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right"/>
        <w:rPr>
          <w:rFonts w:ascii="Calibri" w:cs="Calibri" w:eastAsia="Calibri" w:hAnsi="Calibri"/>
          <w:smallCaps w:val="1"/>
        </w:rPr>
      </w:pPr>
      <w:r w:rsidDel="00000000" w:rsidR="00000000" w:rsidRPr="00000000">
        <w:rPr>
          <w:rFonts w:ascii="Calibri" w:cs="Calibri" w:eastAsia="Calibri" w:hAnsi="Calibri"/>
          <w:smallCaps w:val="1"/>
          <w:rtl w:val="0"/>
        </w:rPr>
        <w:t xml:space="preserve">Al Dirigente scolastico</w:t>
      </w:r>
    </w:p>
    <w:p w:rsidR="00000000" w:rsidDel="00000000" w:rsidP="00000000" w:rsidRDefault="00000000" w:rsidRPr="00000000" w14:paraId="000000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right"/>
        <w:rPr>
          <w:rFonts w:ascii="Calibri" w:cs="Calibri" w:eastAsia="Calibri" w:hAnsi="Calibri"/>
          <w:smallCaps w:val="1"/>
        </w:rPr>
      </w:pPr>
      <w:r w:rsidDel="00000000" w:rsidR="00000000" w:rsidRPr="00000000">
        <w:rPr>
          <w:rFonts w:ascii="Calibri" w:cs="Calibri" w:eastAsia="Calibri" w:hAnsi="Calibri"/>
          <w:smallCaps w:val="1"/>
          <w:rtl w:val="0"/>
        </w:rPr>
        <w:t xml:space="preserve">IISS Rosa Luxemburg</w:t>
      </w:r>
    </w:p>
    <w:p w:rsidR="00000000" w:rsidDel="00000000" w:rsidP="00000000" w:rsidRDefault="00000000" w:rsidRPr="00000000" w14:paraId="0000000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4">
      <w:pP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05">
      <w:pPr>
        <w:rPr>
          <w:rFonts w:ascii="Calibri" w:cs="Calibri" w:eastAsia="Calibri" w:hAnsi="Calibri"/>
          <w:smallCaps w:val="1"/>
        </w:rPr>
      </w:pPr>
      <w:r w:rsidDel="00000000" w:rsidR="00000000" w:rsidRPr="00000000">
        <w:rPr>
          <w:rFonts w:ascii="Calibri" w:cs="Calibri" w:eastAsia="Calibri" w:hAnsi="Calibri"/>
          <w:smallCaps w:val="1"/>
          <w:rtl w:val="0"/>
        </w:rPr>
        <w:t xml:space="preserve">____________________, ________________________</w:t>
      </w:r>
    </w:p>
    <w:p w:rsidR="00000000" w:rsidDel="00000000" w:rsidP="00000000" w:rsidRDefault="00000000" w:rsidRPr="00000000" w14:paraId="00000006">
      <w:pPr>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spacing w:line="360" w:lineRule="auto"/>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sz w:val="22"/>
          <w:szCs w:val="22"/>
          <w:rtl w:val="0"/>
        </w:rPr>
        <w:t xml:space="preserve">Io sottoscritto __________________________________________________, in servizio presso questo Istituto in qualità di I.aT.I. / I. a T.D. per la classe di conc. ___________________, dichiaro quanto segue:</w:t>
      </w:r>
    </w:p>
    <w:p w:rsidR="00000000" w:rsidDel="00000000" w:rsidP="00000000" w:rsidRDefault="00000000" w:rsidRPr="00000000" w14:paraId="00000008">
      <w:pPr>
        <w:numPr>
          <w:ilvl w:val="0"/>
          <w:numId w:val="1"/>
        </w:numPr>
        <w:spacing w:line="360" w:lineRule="auto"/>
        <w:ind w:left="720" w:hanging="360"/>
        <w:rPr>
          <w:rFonts w:ascii="Calibri" w:cs="Calibri" w:eastAsia="Calibri" w:hAnsi="Calibri"/>
          <w:sz w:val="22"/>
          <w:szCs w:val="22"/>
          <w:u w:val="none"/>
        </w:rPr>
      </w:pPr>
      <w:bookmarkStart w:colFirst="0" w:colLast="0" w:name="_3db17ek1pp9m" w:id="1"/>
      <w:bookmarkEnd w:id="1"/>
      <w:r w:rsidDel="00000000" w:rsidR="00000000" w:rsidRPr="00000000">
        <w:rPr>
          <w:rFonts w:ascii="Calibri" w:cs="Calibri" w:eastAsia="Calibri" w:hAnsi="Calibri"/>
          <w:sz w:val="22"/>
          <w:szCs w:val="22"/>
          <w:rtl w:val="0"/>
        </w:rPr>
        <w:t xml:space="preserve">Ritengo necessario che le attività di laboratorio della disciplina da me insegnata debbano essere effettuate in presenza per imprescindibili ragioni didattiche, anche nel caso sia stata scelta la modalità di Didattica Digitale Integrata a distanza.</w:t>
      </w:r>
    </w:p>
    <w:p w:rsidR="00000000" w:rsidDel="00000000" w:rsidP="00000000" w:rsidRDefault="00000000" w:rsidRPr="00000000" w14:paraId="00000009">
      <w:pPr>
        <w:numPr>
          <w:ilvl w:val="0"/>
          <w:numId w:val="1"/>
        </w:numPr>
        <w:spacing w:line="360" w:lineRule="auto"/>
        <w:ind w:left="720" w:hanging="360"/>
        <w:rPr>
          <w:rFonts w:ascii="Calibri" w:cs="Calibri" w:eastAsia="Calibri" w:hAnsi="Calibri"/>
          <w:sz w:val="22"/>
          <w:szCs w:val="22"/>
          <w:u w:val="none"/>
        </w:rPr>
      </w:pPr>
      <w:bookmarkStart w:colFirst="0" w:colLast="0" w:name="_fo4wxsny0lc4" w:id="2"/>
      <w:bookmarkEnd w:id="2"/>
      <w:r w:rsidDel="00000000" w:rsidR="00000000" w:rsidRPr="00000000">
        <w:rPr>
          <w:rFonts w:ascii="Calibri" w:cs="Calibri" w:eastAsia="Calibri" w:hAnsi="Calibri"/>
          <w:sz w:val="22"/>
          <w:szCs w:val="22"/>
          <w:rtl w:val="0"/>
        </w:rPr>
        <w:t xml:space="preserve">Sarà comunque garantita la possibilità di seguire le attività didattiche di laboratorio anche agli studenti le cui famiglie ritengano di far continuare la frequenza a distanza per i loro figli.</w:t>
      </w:r>
    </w:p>
    <w:p w:rsidR="00000000" w:rsidDel="00000000" w:rsidP="00000000" w:rsidRDefault="00000000" w:rsidRPr="00000000" w14:paraId="0000000A">
      <w:pPr>
        <w:numPr>
          <w:ilvl w:val="0"/>
          <w:numId w:val="1"/>
        </w:numPr>
        <w:spacing w:line="360" w:lineRule="auto"/>
        <w:ind w:left="720" w:hanging="360"/>
        <w:rPr>
          <w:rFonts w:ascii="Calibri" w:cs="Calibri" w:eastAsia="Calibri" w:hAnsi="Calibri"/>
          <w:sz w:val="22"/>
          <w:szCs w:val="22"/>
          <w:u w:val="none"/>
        </w:rPr>
      </w:pPr>
      <w:bookmarkStart w:colFirst="0" w:colLast="0" w:name="_b6u62v56ul2y" w:id="3"/>
      <w:bookmarkEnd w:id="3"/>
      <w:r w:rsidDel="00000000" w:rsidR="00000000" w:rsidRPr="00000000">
        <w:rPr>
          <w:rFonts w:ascii="Calibri" w:cs="Calibri" w:eastAsia="Calibri" w:hAnsi="Calibri"/>
          <w:sz w:val="22"/>
          <w:szCs w:val="22"/>
          <w:rtl w:val="0"/>
        </w:rPr>
        <w:t xml:space="preserve">Nell’effettuazione dell’attività in parola saranno seguite in modo rigoroso tutte le regole disposte dal Protocollo anti-COVID dell’Istituto, nonché quanto stabilito dal Regolamento interno in vigore.</w:t>
      </w:r>
    </w:p>
    <w:p w:rsidR="00000000" w:rsidDel="00000000" w:rsidP="00000000" w:rsidRDefault="00000000" w:rsidRPr="00000000" w14:paraId="0000000B">
      <w:pPr>
        <w:numPr>
          <w:ilvl w:val="0"/>
          <w:numId w:val="1"/>
        </w:numPr>
        <w:spacing w:line="360" w:lineRule="auto"/>
        <w:ind w:left="720" w:hanging="360"/>
        <w:rPr>
          <w:rFonts w:ascii="Calibri" w:cs="Calibri" w:eastAsia="Calibri" w:hAnsi="Calibri"/>
          <w:sz w:val="22"/>
          <w:szCs w:val="22"/>
          <w:u w:val="none"/>
        </w:rPr>
      </w:pPr>
      <w:bookmarkStart w:colFirst="0" w:colLast="0" w:name="_k8eybwcpxhg1" w:id="4"/>
      <w:bookmarkEnd w:id="4"/>
      <w:r w:rsidDel="00000000" w:rsidR="00000000" w:rsidRPr="00000000">
        <w:rPr>
          <w:rFonts w:ascii="Calibri" w:cs="Calibri" w:eastAsia="Calibri" w:hAnsi="Calibri"/>
          <w:sz w:val="22"/>
          <w:szCs w:val="22"/>
          <w:rtl w:val="0"/>
        </w:rPr>
        <w:t xml:space="preserve">Sono consapevole della responsabilità in termini personali in relazione alla sicurezza e alla salute dei discenti e del personale scolastico.</w:t>
      </w:r>
    </w:p>
    <w:p w:rsidR="00000000" w:rsidDel="00000000" w:rsidP="00000000" w:rsidRDefault="00000000" w:rsidRPr="00000000" w14:paraId="0000000C">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0D">
      <w:pPr>
        <w:ind w:firstLine="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jc w:val="center"/>
        <w:rPr>
          <w:rFonts w:ascii="Helvetica Neue" w:cs="Helvetica Neue" w:eastAsia="Helvetica Neue" w:hAnsi="Helvetica Neue"/>
          <w:color w:val="000000"/>
          <w:sz w:val="22"/>
          <w:szCs w:val="22"/>
        </w:rPr>
      </w:pPr>
      <w:r w:rsidDel="00000000" w:rsidR="00000000" w:rsidRPr="00000000">
        <w:rPr>
          <w:rtl w:val="0"/>
        </w:rPr>
      </w:r>
    </w:p>
    <w:tbl>
      <w:tblPr>
        <w:tblStyle w:val="Table1"/>
        <w:tblW w:w="8054.0" w:type="dxa"/>
        <w:jc w:val="left"/>
        <w:tblInd w:w="880.0" w:type="dxa"/>
        <w:tblLayout w:type="fixed"/>
        <w:tblLook w:val="0000"/>
      </w:tblPr>
      <w:tblGrid>
        <w:gridCol w:w="2375"/>
        <w:gridCol w:w="5679"/>
        <w:tblGridChange w:id="0">
          <w:tblGrid>
            <w:gridCol w:w="2375"/>
            <w:gridCol w:w="5679"/>
          </w:tblGrid>
        </w:tblGridChange>
      </w:tblGrid>
      <w:tr>
        <w:trPr>
          <w:trHeight w:val="470" w:hRule="atLeast"/>
        </w:trPr>
        <w:tc>
          <w:tcPr>
            <w:vMerge w:val="restart"/>
            <w:shd w:fill="auto" w:val="clear"/>
          </w:tcPr>
          <w:p w:rsidR="00000000" w:rsidDel="00000000" w:rsidP="00000000" w:rsidRDefault="00000000" w:rsidRPr="00000000" w14:paraId="0000000F">
            <w:pPr>
              <w:jc w:val="center"/>
              <w:rPr>
                <w:b w:val="1"/>
                <w:i w:val="1"/>
              </w:rPr>
            </w:pPr>
            <w:r w:rsidDel="00000000" w:rsidR="00000000" w:rsidRPr="00000000">
              <w:rPr>
                <w:b w:val="1"/>
                <w:i w:val="1"/>
                <w:rtl w:val="0"/>
              </w:rPr>
              <w:t xml:space="preserve">  </w:t>
            </w:r>
            <w:r w:rsidDel="00000000" w:rsidR="00000000" w:rsidRPr="00000000">
              <w:rPr>
                <w:b w:val="1"/>
                <w:i w:val="1"/>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center"/>
              <w:rPr>
                <w:b w:val="1"/>
                <w:i w:val="1"/>
              </w:rPr>
            </w:pPr>
            <w:r w:rsidDel="00000000" w:rsidR="00000000" w:rsidRPr="00000000">
              <w:rPr>
                <w:b w:val="1"/>
                <w:i w:val="1"/>
                <w:rtl w:val="0"/>
              </w:rPr>
              <w:t xml:space="preserve">  </w:t>
            </w:r>
          </w:p>
        </w:tc>
        <w:tc>
          <w:tcPr>
            <w:shd w:fill="auto" w:val="clear"/>
          </w:tcPr>
          <w:p w:rsidR="00000000" w:rsidDel="00000000" w:rsidP="00000000" w:rsidRDefault="00000000" w:rsidRPr="00000000" w14:paraId="00000011">
            <w:pPr>
              <w:pBdr>
                <w:top w:space="0" w:sz="0" w:val="nil"/>
                <w:left w:space="0" w:sz="0" w:val="nil"/>
                <w:bottom w:space="0" w:sz="0" w:val="nil"/>
                <w:right w:space="0" w:sz="0" w:val="nil"/>
                <w:between w:space="0" w:sz="0" w:val="nil"/>
              </w:pBdr>
              <w:jc w:val="center"/>
              <w:rPr>
                <w:smallCaps w:val="1"/>
              </w:rPr>
            </w:pPr>
            <w:r w:rsidDel="00000000" w:rsidR="00000000" w:rsidRPr="00000000">
              <w:rPr>
                <w:smallCaps w:val="1"/>
                <w:rtl w:val="0"/>
              </w:rPr>
              <w:t xml:space="preserve">firma</w:t>
            </w:r>
          </w:p>
          <w:p w:rsidR="00000000" w:rsidDel="00000000" w:rsidP="00000000" w:rsidRDefault="00000000" w:rsidRPr="00000000" w14:paraId="00000012">
            <w:pPr>
              <w:pBdr>
                <w:top w:space="0" w:sz="0" w:val="nil"/>
                <w:left w:space="0" w:sz="0" w:val="nil"/>
                <w:bottom w:space="0" w:sz="0" w:val="nil"/>
                <w:right w:space="0" w:sz="0" w:val="nil"/>
                <w:between w:space="0" w:sz="0" w:val="nil"/>
              </w:pBdr>
              <w:jc w:val="center"/>
              <w:rPr>
                <w:smallCaps w:val="1"/>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jc w:val="center"/>
              <w:rPr>
                <w:smallCaps w:val="1"/>
              </w:rPr>
            </w:pPr>
            <w:r w:rsidDel="00000000" w:rsidR="00000000" w:rsidRPr="00000000">
              <w:rPr>
                <w:smallCaps w:val="1"/>
                <w:rtl w:val="0"/>
              </w:rPr>
              <w:t xml:space="preserve">________________________________</w:t>
            </w:r>
          </w:p>
        </w:tc>
      </w:tr>
      <w:tr>
        <w:trPr>
          <w:trHeight w:val="762" w:hRule="atLeast"/>
        </w:trPr>
        <w:tc>
          <w:tcPr>
            <w:vMerge w:val="continue"/>
            <w:shd w:fill="auto" w:val="clea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tc>
        <w:tc>
          <w:tcPr>
            <w:shd w:fill="auto" w:val="clear"/>
          </w:tcPr>
          <w:p w:rsidR="00000000" w:rsidDel="00000000" w:rsidP="00000000" w:rsidRDefault="00000000" w:rsidRPr="00000000" w14:paraId="00000015">
            <w:pPr>
              <w:pBdr>
                <w:top w:space="0" w:sz="0" w:val="nil"/>
                <w:left w:space="0" w:sz="0" w:val="nil"/>
                <w:bottom w:space="0" w:sz="0" w:val="nil"/>
                <w:right w:space="0" w:sz="0" w:val="nil"/>
                <w:between w:space="0" w:sz="0" w:val="nil"/>
              </w:pBdr>
              <w:jc w:val="center"/>
              <w:rPr>
                <w:smallCaps w:val="1"/>
              </w:rPr>
            </w:pPr>
            <w:r w:rsidDel="00000000" w:rsidR="00000000" w:rsidRPr="00000000">
              <w:rPr>
                <w:rtl w:val="0"/>
              </w:rPr>
            </w:r>
          </w:p>
        </w:tc>
      </w:tr>
      <w:tr>
        <w:trPr>
          <w:trHeight w:val="317" w:hRule="atLeast"/>
        </w:trPr>
        <w:tc>
          <w:tcPr>
            <w:vMerge w:val="continue"/>
            <w:shd w:fill="auto" w:val="clea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1"/>
              </w:rPr>
            </w:pPr>
            <w:r w:rsidDel="00000000" w:rsidR="00000000" w:rsidRPr="00000000">
              <w:rPr>
                <w:rtl w:val="0"/>
              </w:rPr>
            </w:r>
          </w:p>
        </w:tc>
      </w:tr>
    </w:tbl>
    <w:p w:rsidR="00000000" w:rsidDel="00000000" w:rsidP="00000000" w:rsidRDefault="00000000" w:rsidRPr="00000000" w14:paraId="00000017">
      <w:pPr>
        <w:jc w:val="both"/>
        <w:rPr/>
      </w:pP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1134" w:top="1134" w:left="1134" w:right="1134" w:header="709" w:footer="26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jc w:val="center"/>
      <w:rPr>
        <w:rFonts w:ascii="Helvetica Neue" w:cs="Helvetica Neue" w:eastAsia="Helvetica Neue" w:hAnsi="Helvetica Neue"/>
        <w:color w:val="444444"/>
        <w:sz w:val="14"/>
        <w:szCs w:val="14"/>
        <w:highlight w:val="white"/>
      </w:rPr>
    </w:pPr>
    <w:r w:rsidDel="00000000" w:rsidR="00000000" w:rsidRPr="00000000">
      <w:rPr>
        <w:rFonts w:ascii="Helvetica Neue" w:cs="Helvetica Neue" w:eastAsia="Helvetica Neue" w:hAnsi="Helvetica Neue"/>
        <w:b w:val="1"/>
        <w:color w:val="444444"/>
        <w:sz w:val="14"/>
        <w:szCs w:val="14"/>
        <w:rtl w:val="0"/>
      </w:rPr>
      <w:t xml:space="preserve">Sede Centrale</w:t>
    </w:r>
    <w:r w:rsidDel="00000000" w:rsidR="00000000" w:rsidRPr="00000000">
      <w:rPr>
        <w:rFonts w:ascii="Helvetica Neue" w:cs="Helvetica Neue" w:eastAsia="Helvetica Neue" w:hAnsi="Helvetica Neue"/>
        <w:color w:val="444444"/>
        <w:sz w:val="14"/>
        <w:szCs w:val="14"/>
        <w:rtl w:val="0"/>
      </w:rPr>
      <w:t xml:space="preserve"> - </w:t>
    </w:r>
    <w:r w:rsidDel="00000000" w:rsidR="00000000" w:rsidRPr="00000000">
      <w:rPr>
        <w:rFonts w:ascii="Helvetica Neue" w:cs="Helvetica Neue" w:eastAsia="Helvetica Neue" w:hAnsi="Helvetica Neue"/>
        <w:color w:val="444444"/>
        <w:sz w:val="14"/>
        <w:szCs w:val="14"/>
        <w:highlight w:val="white"/>
        <w:rtl w:val="0"/>
      </w:rPr>
      <w:t xml:space="preserve">Via Primocielo c.n.</w:t>
    </w:r>
    <w:r w:rsidDel="00000000" w:rsidR="00000000" w:rsidRPr="00000000">
      <w:rPr>
        <w:rFonts w:ascii="Helvetica Neue" w:cs="Helvetica Neue" w:eastAsia="Helvetica Neue" w:hAnsi="Helvetica Neue"/>
        <w:color w:val="444444"/>
        <w:sz w:val="14"/>
        <w:szCs w:val="14"/>
        <w:rtl w:val="0"/>
      </w:rPr>
      <w:t xml:space="preserve">, </w:t>
    </w:r>
    <w:r w:rsidDel="00000000" w:rsidR="00000000" w:rsidRPr="00000000">
      <w:rPr>
        <w:rFonts w:ascii="Helvetica Neue" w:cs="Helvetica Neue" w:eastAsia="Helvetica Neue" w:hAnsi="Helvetica Neue"/>
        <w:color w:val="444444"/>
        <w:sz w:val="14"/>
        <w:szCs w:val="14"/>
        <w:highlight w:val="white"/>
        <w:rtl w:val="0"/>
      </w:rPr>
      <w:t xml:space="preserve">70021 Acquaviva delle Fonti (BA)  - tel. +39 080 759 251 </w:t>
    </w:r>
    <w:r w:rsidDel="00000000" w:rsidR="00000000" w:rsidRPr="00000000">
      <w:rPr>
        <w:color w:val="444444"/>
        <w:sz w:val="14"/>
        <w:szCs w:val="14"/>
        <w:highlight w:val="white"/>
        <w:rtl w:val="0"/>
      </w:rPr>
      <w:t xml:space="preserve">– </w:t>
    </w:r>
    <w:r w:rsidDel="00000000" w:rsidR="00000000" w:rsidRPr="00000000">
      <w:rPr>
        <w:rFonts w:ascii="Helvetica Neue" w:cs="Helvetica Neue" w:eastAsia="Helvetica Neue" w:hAnsi="Helvetica Neue"/>
        <w:color w:val="444444"/>
        <w:sz w:val="14"/>
        <w:szCs w:val="14"/>
        <w:highlight w:val="white"/>
        <w:rtl w:val="0"/>
      </w:rPr>
      <w:t xml:space="preserve">fax. +39080759253</w:t>
    </w:r>
  </w:p>
  <w:p w:rsidR="00000000" w:rsidDel="00000000" w:rsidP="00000000" w:rsidRDefault="00000000" w:rsidRPr="00000000" w14:paraId="0000001E">
    <w:pPr>
      <w:pBdr>
        <w:top w:space="0" w:sz="0" w:val="nil"/>
        <w:left w:space="0" w:sz="0" w:val="nil"/>
        <w:bottom w:space="0" w:sz="0" w:val="nil"/>
        <w:right w:space="0" w:sz="0" w:val="nil"/>
        <w:between w:space="0" w:sz="0" w:val="nil"/>
      </w:pBdr>
      <w:jc w:val="center"/>
      <w:rPr>
        <w:rFonts w:ascii="Helvetica Neue" w:cs="Helvetica Neue" w:eastAsia="Helvetica Neue" w:hAnsi="Helvetica Neue"/>
        <w:color w:val="000000"/>
        <w:sz w:val="14"/>
        <w:szCs w:val="14"/>
      </w:rPr>
    </w:pPr>
    <w:r w:rsidDel="00000000" w:rsidR="00000000" w:rsidRPr="00000000">
      <w:rPr>
        <w:rFonts w:ascii="Helvetica Neue" w:cs="Helvetica Neue" w:eastAsia="Helvetica Neue" w:hAnsi="Helvetica Neue"/>
        <w:b w:val="1"/>
        <w:color w:val="444444"/>
        <w:sz w:val="14"/>
        <w:szCs w:val="14"/>
        <w:rtl w:val="0"/>
      </w:rPr>
      <w:t xml:space="preserve">Sede Succursale</w:t>
    </w:r>
    <w:r w:rsidDel="00000000" w:rsidR="00000000" w:rsidRPr="00000000">
      <w:rPr>
        <w:rFonts w:ascii="Helvetica Neue" w:cs="Helvetica Neue" w:eastAsia="Helvetica Neue" w:hAnsi="Helvetica Neue"/>
        <w:color w:val="444444"/>
        <w:sz w:val="14"/>
        <w:szCs w:val="14"/>
        <w:rtl w:val="0"/>
      </w:rPr>
      <w:t xml:space="preserve"> - </w:t>
    </w:r>
    <w:r w:rsidDel="00000000" w:rsidR="00000000" w:rsidRPr="00000000">
      <w:rPr>
        <w:rFonts w:ascii="Helvetica Neue" w:cs="Helvetica Neue" w:eastAsia="Helvetica Neue" w:hAnsi="Helvetica Neue"/>
        <w:color w:val="444444"/>
        <w:sz w:val="14"/>
        <w:szCs w:val="14"/>
        <w:highlight w:val="white"/>
        <w:rtl w:val="0"/>
      </w:rPr>
      <w:t xml:space="preserve">Via Albert Einstein, 5</w:t>
    </w:r>
    <w:r w:rsidDel="00000000" w:rsidR="00000000" w:rsidRPr="00000000">
      <w:rPr>
        <w:rFonts w:ascii="Helvetica Neue" w:cs="Helvetica Neue" w:eastAsia="Helvetica Neue" w:hAnsi="Helvetica Neue"/>
        <w:color w:val="444444"/>
        <w:sz w:val="14"/>
        <w:szCs w:val="14"/>
        <w:rtl w:val="0"/>
      </w:rPr>
      <w:t xml:space="preserve">,  </w:t>
    </w:r>
    <w:r w:rsidDel="00000000" w:rsidR="00000000" w:rsidRPr="00000000">
      <w:rPr>
        <w:rFonts w:ascii="Helvetica Neue" w:cs="Helvetica Neue" w:eastAsia="Helvetica Neue" w:hAnsi="Helvetica Neue"/>
        <w:color w:val="444444"/>
        <w:sz w:val="14"/>
        <w:szCs w:val="14"/>
        <w:highlight w:val="white"/>
        <w:rtl w:val="0"/>
      </w:rPr>
      <w:t xml:space="preserve">70021  Acquaviva delle Fonti (BA) </w:t>
    </w:r>
    <w:r w:rsidDel="00000000" w:rsidR="00000000" w:rsidRPr="00000000">
      <w:rPr>
        <w:color w:val="444444"/>
        <w:sz w:val="14"/>
        <w:szCs w:val="14"/>
        <w:highlight w:val="white"/>
        <w:rtl w:val="0"/>
      </w:rPr>
      <w:t xml:space="preserve">– </w:t>
    </w:r>
    <w:r w:rsidDel="00000000" w:rsidR="00000000" w:rsidRPr="00000000">
      <w:rPr>
        <w:rFonts w:ascii="Helvetica Neue" w:cs="Helvetica Neue" w:eastAsia="Helvetica Neue" w:hAnsi="Helvetica Neue"/>
        <w:color w:val="444444"/>
        <w:sz w:val="14"/>
        <w:szCs w:val="14"/>
        <w:highlight w:val="white"/>
        <w:rtl w:val="0"/>
      </w:rPr>
      <w:t xml:space="preserve">tel. e fax  +39 080 759 246</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jc w:val="center"/>
      <w:rPr>
        <w:rFonts w:ascii="Helvetica Neue" w:cs="Helvetica Neue" w:eastAsia="Helvetica Neue" w:hAnsi="Helvetica Neue"/>
        <w:color w:val="444444"/>
        <w:sz w:val="14"/>
        <w:szCs w:val="14"/>
        <w:highlight w:val="white"/>
      </w:rPr>
    </w:pPr>
    <w:r w:rsidDel="00000000" w:rsidR="00000000" w:rsidRPr="00000000">
      <w:rPr>
        <w:rFonts w:ascii="Helvetica Neue" w:cs="Helvetica Neue" w:eastAsia="Helvetica Neue" w:hAnsi="Helvetica Neue"/>
        <w:b w:val="1"/>
        <w:color w:val="444444"/>
        <w:sz w:val="14"/>
        <w:szCs w:val="14"/>
        <w:highlight w:val="white"/>
        <w:rtl w:val="0"/>
      </w:rPr>
      <w:t xml:space="preserve">Sede IPSSEOA</w:t>
    </w:r>
    <w:r w:rsidDel="00000000" w:rsidR="00000000" w:rsidRPr="00000000">
      <w:rPr>
        <w:color w:val="444444"/>
        <w:sz w:val="14"/>
        <w:szCs w:val="14"/>
        <w:highlight w:val="white"/>
        <w:rtl w:val="0"/>
      </w:rPr>
      <w:t xml:space="preserve"> – </w:t>
    </w:r>
    <w:r w:rsidDel="00000000" w:rsidR="00000000" w:rsidRPr="00000000">
      <w:rPr>
        <w:rFonts w:ascii="Helvetica Neue" w:cs="Helvetica Neue" w:eastAsia="Helvetica Neue" w:hAnsi="Helvetica Neue"/>
        <w:color w:val="444444"/>
        <w:sz w:val="14"/>
        <w:szCs w:val="14"/>
        <w:highlight w:val="white"/>
        <w:rtl w:val="0"/>
      </w:rPr>
      <w:t xml:space="preserve">via G. Deledda, 70010 Casamassima (Ba) </w:t>
    </w:r>
    <w:r w:rsidDel="00000000" w:rsidR="00000000" w:rsidRPr="00000000">
      <w:rPr>
        <w:color w:val="444444"/>
        <w:sz w:val="14"/>
        <w:szCs w:val="14"/>
        <w:highlight w:val="white"/>
        <w:rtl w:val="0"/>
      </w:rPr>
      <w:t xml:space="preserve">– </w:t>
    </w:r>
    <w:r w:rsidDel="00000000" w:rsidR="00000000" w:rsidRPr="00000000">
      <w:rPr>
        <w:rFonts w:ascii="Helvetica Neue" w:cs="Helvetica Neue" w:eastAsia="Helvetica Neue" w:hAnsi="Helvetica Neue"/>
        <w:color w:val="444444"/>
        <w:sz w:val="14"/>
        <w:szCs w:val="14"/>
        <w:highlight w:val="white"/>
        <w:rtl w:val="0"/>
      </w:rPr>
      <w:t xml:space="preserve">tel. e fax +39 080 926 3129</w:t>
    </w:r>
  </w:p>
  <w:p w:rsidR="00000000" w:rsidDel="00000000" w:rsidP="00000000" w:rsidRDefault="00000000" w:rsidRPr="00000000" w14:paraId="00000020">
    <w:pPr>
      <w:pBdr>
        <w:top w:space="0" w:sz="0" w:val="nil"/>
        <w:left w:space="0" w:sz="0" w:val="nil"/>
        <w:bottom w:space="0" w:sz="0" w:val="nil"/>
        <w:right w:space="0" w:sz="0" w:val="nil"/>
        <w:between w:space="0" w:sz="0" w:val="nil"/>
      </w:pBdr>
      <w:jc w:val="center"/>
      <w:rPr>
        <w:color w:val="000000"/>
      </w:rPr>
    </w:pPr>
    <w:hyperlink r:id="rId1">
      <w:r w:rsidDel="00000000" w:rsidR="00000000" w:rsidRPr="00000000">
        <w:rPr>
          <w:rFonts w:ascii="Helvetica Neue" w:cs="Helvetica Neue" w:eastAsia="Helvetica Neue" w:hAnsi="Helvetica Neue"/>
          <w:color w:val="528f2a"/>
          <w:sz w:val="14"/>
          <w:szCs w:val="14"/>
          <w:highlight w:val="white"/>
          <w:rtl w:val="0"/>
        </w:rPr>
        <w:t xml:space="preserve">www.rosaluxemburg.edu.it</w:t>
      </w:r>
    </w:hyperlink>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jc w:val="center"/>
      <w:rPr>
        <w:color w:val="000000"/>
      </w:rPr>
    </w:pPr>
    <w:r w:rsidDel="00000000" w:rsidR="00000000" w:rsidRPr="00000000">
      <w:rPr>
        <w:rFonts w:ascii="Helvetica Neue" w:cs="Helvetica Neue" w:eastAsia="Helvetica Neue" w:hAnsi="Helvetica Neue"/>
        <w:i w:val="1"/>
        <w:color w:val="444444"/>
        <w:sz w:val="14"/>
        <w:szCs w:val="14"/>
        <w:highlight w:val="white"/>
        <w:rtl w:val="0"/>
      </w:rPr>
      <w:t xml:space="preserve">E MAIL:</w:t>
    </w:r>
    <w:r w:rsidDel="00000000" w:rsidR="00000000" w:rsidRPr="00000000">
      <w:rPr>
        <w:i w:val="1"/>
        <w:color w:val="000000"/>
        <w:sz w:val="14"/>
        <w:szCs w:val="14"/>
        <w:rtl w:val="0"/>
      </w:rPr>
      <w:t xml:space="preserve"> </w:t>
    </w:r>
    <w:hyperlink r:id="rId2">
      <w:r w:rsidDel="00000000" w:rsidR="00000000" w:rsidRPr="00000000">
        <w:rPr>
          <w:rFonts w:ascii="Helvetica Neue" w:cs="Helvetica Neue" w:eastAsia="Helvetica Neue" w:hAnsi="Helvetica Neue"/>
          <w:i w:val="1"/>
          <w:color w:val="444444"/>
          <w:sz w:val="14"/>
          <w:szCs w:val="14"/>
          <w:highlight w:val="white"/>
          <w:rtl w:val="0"/>
        </w:rPr>
        <w:t xml:space="preserve">bais033007@istruzione.it</w:t>
      </w:r>
    </w:hyperlink>
    <w:r w:rsidDel="00000000" w:rsidR="00000000" w:rsidRPr="00000000">
      <w:rPr>
        <w:rFonts w:ascii="Helvetica Neue" w:cs="Helvetica Neue" w:eastAsia="Helvetica Neue" w:hAnsi="Helvetica Neue"/>
        <w:i w:val="1"/>
        <w:color w:val="444444"/>
        <w:sz w:val="14"/>
        <w:szCs w:val="14"/>
        <w:highlight w:val="white"/>
        <w:rtl w:val="0"/>
      </w:rPr>
      <w:t xml:space="preserve">   -  POSTA CERTIFICATA:</w:t>
    </w:r>
    <w:r w:rsidDel="00000000" w:rsidR="00000000" w:rsidRPr="00000000">
      <w:rPr>
        <w:i w:val="1"/>
        <w:color w:val="000000"/>
        <w:sz w:val="14"/>
        <w:szCs w:val="14"/>
        <w:rtl w:val="0"/>
      </w:rPr>
      <w:t xml:space="preserve"> </w:t>
    </w:r>
    <w:hyperlink r:id="rId3">
      <w:r w:rsidDel="00000000" w:rsidR="00000000" w:rsidRPr="00000000">
        <w:rPr>
          <w:rFonts w:ascii="Helvetica Neue" w:cs="Helvetica Neue" w:eastAsia="Helvetica Neue" w:hAnsi="Helvetica Neue"/>
          <w:i w:val="1"/>
          <w:color w:val="444444"/>
          <w:sz w:val="14"/>
          <w:szCs w:val="14"/>
          <w:highlight w:val="white"/>
          <w:rtl w:val="0"/>
        </w:rPr>
        <w:t xml:space="preserve">bais033007@pec.istruzione.it</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right" w:pos="9020"/>
        <w:tab w:val="center" w:pos="4819"/>
        <w:tab w:val="right" w:pos="9020"/>
        <w:tab w:val="right" w:pos="9612"/>
      </w:tabs>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  </w:t>
      <w:tab/>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right" w:pos="9020"/>
        <w:tab w:val="center" w:pos="4819"/>
        <w:tab w:val="right" w:pos="9020"/>
        <w:tab w:val="right" w:pos="9612"/>
      </w:tabs>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right" w:pos="9020"/>
        <w:tab w:val="center" w:pos="4819"/>
        <w:tab w:val="right" w:pos="9020"/>
        <w:tab w:val="right" w:pos="9612"/>
      </w:tabs>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Pr>
      <w:drawing>
        <wp:inline distB="0" distT="0" distL="0" distR="0">
          <wp:extent cx="5002530" cy="190817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002530" cy="19081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0000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2.xml.rels><?xml version="1.0" encoding="UTF-8" standalone="yes"?><Relationships xmlns="http://schemas.openxmlformats.org/package/2006/relationships"><Relationship Id="rId1" Type="http://schemas.openxmlformats.org/officeDocument/2006/relationships/hyperlink" Target="http://www.rosaluxemburg.edu.it/" TargetMode="External"/><Relationship Id="rId2" Type="http://schemas.openxmlformats.org/officeDocument/2006/relationships/hyperlink" Target="mailto:bais033007@istruzione.it" TargetMode="External"/><Relationship Id="rId3" Type="http://schemas.openxmlformats.org/officeDocument/2006/relationships/hyperlink" Target="mailto:bais033007@pec.istruzion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