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814060" cy="1554480"/>
            <wp:effectExtent b="0" l="0" r="0" t="0"/>
            <wp:docPr id="105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1554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PROGETTO EDUCATIVO INDIVIDUALIZZATO (indicazioni generali a.s. 2021/22)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SCOLASTICO 2021/2022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ALUNNO/A: 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CLASSE DI INSERIMENTO: 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DIAGNOSI: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58" w:lineRule="auto"/>
        <w:ind w:left="0" w:right="109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 finale/Proposte per le risorse professionali e i servizi di supporto necessari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40" w:lineRule="auto"/>
        <w:ind w:left="49" w:right="-27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746875" cy="6350"/>
                <wp:effectExtent b="0" l="0" r="0" t="0"/>
                <wp:wrapNone/>
                <wp:docPr id="10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2563" y="3776825"/>
                          <a:ext cx="6746875" cy="6350"/>
                          <a:chOff x="1972563" y="3776825"/>
                          <a:chExt cx="6746875" cy="6350"/>
                        </a:xfrm>
                      </wpg:grpSpPr>
                      <wpg:grpSp>
                        <wpg:cNvGrpSpPr/>
                        <wpg:grpSpPr>
                          <a:xfrm>
                            <a:off x="1972563" y="3776825"/>
                            <a:ext cx="6746875" cy="6350"/>
                            <a:chOff x="1972626" y="3776952"/>
                            <a:chExt cx="6746748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72626" y="3776952"/>
                              <a:ext cx="6746725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72626" y="3776952"/>
                              <a:ext cx="6746748" cy="9144"/>
                              <a:chOff x="0" y="0"/>
                              <a:chExt cx="6746748" cy="9144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6746725" cy="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6746748" cy="9144"/>
                              </a:xfrm>
                              <a:custGeom>
                                <a:rect b="b" l="l" r="r" t="t"/>
                                <a:pathLst>
                                  <a:path extrusionOk="0" h="9144" w="6746748">
                                    <a:moveTo>
                                      <a:pt x="0" y="0"/>
                                    </a:moveTo>
                                    <a:lnTo>
                                      <a:pt x="6746748" y="0"/>
                                    </a:lnTo>
                                    <a:lnTo>
                                      <a:pt x="674674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746875" cy="6350"/>
                <wp:effectExtent b="0" l="0" r="0" t="0"/>
                <wp:wrapNone/>
                <wp:docPr id="105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68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068.0" w:type="dxa"/>
        <w:jc w:val="left"/>
        <w:tblInd w:w="294.0" w:type="dxa"/>
        <w:tblLayout w:type="fixed"/>
        <w:tblLook w:val="0000"/>
      </w:tblPr>
      <w:tblGrid>
        <w:gridCol w:w="2838"/>
        <w:gridCol w:w="7230"/>
        <w:tblGridChange w:id="0">
          <w:tblGrid>
            <w:gridCol w:w="2838"/>
            <w:gridCol w:w="7230"/>
          </w:tblGrid>
        </w:tblGridChange>
      </w:tblGrid>
      <w:tr>
        <w:trPr>
          <w:trHeight w:val="22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9" w:before="0" w:line="240" w:lineRule="auto"/>
              <w:ind w:left="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finale del PEI.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0" w:line="257" w:lineRule="auto"/>
              <w:ind w:left="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globale dei risultati raggiunti (con riferimento agli elementi di verifica delle varie Sezioni del PEI), tenuto conto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principio di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autodeterminazione dello/a studente/essa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8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8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8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8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" w:before="0" w:line="240" w:lineRule="auto"/>
        <w:ind w:left="1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" w:right="0" w:hanging="1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Analisi dei bisogni e aggiornamento delle condizioni di contesto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progettazione per l’a.s. successivo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" w:right="0" w:hanging="1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8.0" w:type="dxa"/>
        <w:jc w:val="left"/>
        <w:tblInd w:w="294.0" w:type="dxa"/>
        <w:tblLayout w:type="fixed"/>
        <w:tblLook w:val="0000"/>
      </w:tblPr>
      <w:tblGrid>
        <w:gridCol w:w="10068"/>
        <w:tblGridChange w:id="0">
          <w:tblGrid>
            <w:gridCol w:w="10068"/>
          </w:tblGrid>
        </w:tblGridChange>
      </w:tblGrid>
      <w:tr>
        <w:trPr>
          <w:trHeight w:val="23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79" w:line="258" w:lineRule="auto"/>
        <w:ind w:right="109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79" w:line="258" w:lineRule="auto"/>
        <w:ind w:right="109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Difficoltà’ manifestate nelle diverse dimensioni d’intervento:</w:t>
      </w:r>
    </w:p>
    <w:p w:rsidR="00000000" w:rsidDel="00000000" w:rsidP="00000000" w:rsidRDefault="00000000" w:rsidRPr="00000000" w14:paraId="00000030">
      <w:pPr>
        <w:spacing w:after="79" w:line="258" w:lineRule="auto"/>
        <w:ind w:right="109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(comunicazione-relazione-autonomia-orientamento-cognitiva e degli apprendimenti didattici)</w:t>
      </w:r>
    </w:p>
    <w:tbl>
      <w:tblPr>
        <w:tblStyle w:val="Table3"/>
        <w:tblW w:w="102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79" w:line="258" w:lineRule="auto"/>
        <w:ind w:right="109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79" w:line="258" w:lineRule="auto"/>
        <w:ind w:right="109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79" w:line="258" w:lineRule="auto"/>
        <w:ind w:right="109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Potenzialità evidenziate:</w:t>
      </w:r>
    </w:p>
    <w:p w:rsidR="00000000" w:rsidDel="00000000" w:rsidP="00000000" w:rsidRDefault="00000000" w:rsidRPr="00000000" w14:paraId="00000039">
      <w:pPr>
        <w:spacing w:after="79" w:line="258" w:lineRule="auto"/>
        <w:ind w:right="109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(punti di forza emersi)</w:t>
      </w:r>
    </w:p>
    <w:tbl>
      <w:tblPr>
        <w:tblStyle w:val="Table4"/>
        <w:tblW w:w="102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79" w:line="258" w:lineRule="auto"/>
        <w:ind w:right="109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79" w:line="258" w:lineRule="auto"/>
        <w:ind w:right="109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79" w:line="258" w:lineRule="auto"/>
        <w:ind w:right="109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Strategie di intervento da porre in atto: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79" w:line="258" w:lineRule="auto"/>
        <w:ind w:right="109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(proposte per una maggiore efficacia degli interventi formativi ed inclusivi)</w:t>
      </w:r>
    </w:p>
    <w:tbl>
      <w:tblPr>
        <w:tblStyle w:val="Table5"/>
        <w:tblW w:w="102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1"/>
        <w:spacing w:line="36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spacing w:line="36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" w:right="0" w:hanging="1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Interventi necessari per garantire il diritto allo studio e la frequenza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5" w:before="0" w:line="259" w:lineRule="auto"/>
        <w:ind w:left="-18" w:right="-2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789420" cy="6350"/>
                <wp:effectExtent b="0" l="0" r="0" t="0"/>
                <wp:wrapNone/>
                <wp:docPr id="10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51290" y="3776825"/>
                          <a:ext cx="6789420" cy="6350"/>
                          <a:chOff x="1951290" y="3776825"/>
                          <a:chExt cx="6789420" cy="6350"/>
                        </a:xfrm>
                      </wpg:grpSpPr>
                      <wpg:grpSp>
                        <wpg:cNvGrpSpPr/>
                        <wpg:grpSpPr>
                          <a:xfrm>
                            <a:off x="1951290" y="3776825"/>
                            <a:ext cx="6789420" cy="6350"/>
                            <a:chOff x="1951290" y="3776952"/>
                            <a:chExt cx="678942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51290" y="3776952"/>
                              <a:ext cx="67894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51290" y="3776952"/>
                              <a:ext cx="6789420" cy="9144"/>
                              <a:chOff x="0" y="0"/>
                              <a:chExt cx="6789420" cy="914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789400" cy="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6789420" cy="9144"/>
                              </a:xfrm>
                              <a:custGeom>
                                <a:rect b="b" l="l" r="r" t="t"/>
                                <a:pathLst>
                                  <a:path extrusionOk="0" h="9144" w="6789420">
                                    <a:moveTo>
                                      <a:pt x="0" y="0"/>
                                    </a:moveTo>
                                    <a:lnTo>
                                      <a:pt x="6789420" y="0"/>
                                    </a:lnTo>
                                    <a:lnTo>
                                      <a:pt x="678942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789420" cy="6350"/>
                <wp:effectExtent b="0" l="0" r="0" t="0"/>
                <wp:wrapNone/>
                <wp:docPr id="105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942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" w:right="0" w:hanging="1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Assistenza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6"/>
        <w:tblW w:w="9912.0" w:type="dxa"/>
        <w:jc w:val="left"/>
        <w:tblInd w:w="167.0" w:type="dxa"/>
        <w:tblLayout w:type="fixed"/>
        <w:tblLook w:val="0000"/>
      </w:tblPr>
      <w:tblGrid>
        <w:gridCol w:w="102"/>
        <w:gridCol w:w="2303"/>
        <w:gridCol w:w="2550"/>
        <w:gridCol w:w="4849"/>
        <w:gridCol w:w="108"/>
        <w:tblGridChange w:id="0">
          <w:tblGrid>
            <w:gridCol w:w="102"/>
            <w:gridCol w:w="2303"/>
            <w:gridCol w:w="2550"/>
            <w:gridCol w:w="4849"/>
            <w:gridCol w:w="108"/>
          </w:tblGrid>
        </w:tblGridChange>
      </w:tblGrid>
      <w:tr>
        <w:trPr>
          <w:trHeight w:val="572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5" w:before="0" w:line="246.99999999999994" w:lineRule="auto"/>
              <w:ind w:left="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Assistenza di base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azioni di mera assistenza materiale, non riconducibili ad interventi educativi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4" w:lineRule="auto"/>
              <w:ind w:left="15" w:right="243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igienica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9375" cy="79375"/>
                  <wp:effectExtent b="0" l="0" r="0" t="0"/>
                  <wp:docPr id="105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79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spostamenti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9375" cy="79375"/>
                  <wp:effectExtent b="0" l="0" r="0" t="0"/>
                  <wp:docPr id="105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79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4" w:lineRule="auto"/>
              <w:ind w:left="15" w:right="243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mensa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6200" cy="79375"/>
                  <wp:effectExtent b="0" l="0" r="0" t="0"/>
                  <wp:docPr id="105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9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7" w:before="0" w:line="259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altro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9375" cy="76200"/>
                  <wp:effectExtent b="0" l="0" r="0" t="0"/>
                  <wp:docPr id="105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7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(specificare………………………….)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Dati relativi all’assistenza di base (nominativi collaboratori scolastici,  organizzazione oraria ritenuta necessaria)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2" w:before="0" w:line="239" w:lineRule="auto"/>
              <w:ind w:left="14" w:right="84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Assistenza specialistica all’autonomia e/o alla comunicazione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azioni riconducibili ad interventi educativi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7" w:before="0" w:line="259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Comunicazione: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1" w:before="0" w:line="309" w:lineRule="auto"/>
              <w:ind w:left="2" w:right="11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assistenza a studenti/esse privi della vista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9850" cy="69850"/>
                  <wp:effectExtent b="0" l="0" r="0" t="0"/>
                  <wp:docPr id="105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69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1" w:before="0" w:line="309" w:lineRule="auto"/>
              <w:ind w:left="2" w:right="11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assistenza a studenti/esse privi dell’udito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3025" cy="69850"/>
                  <wp:effectExtent b="0" l="0" r="0" t="0"/>
                  <wp:docPr id="105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69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" w:before="0" w:line="216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assistenza a studenti/esse con disabilità intellettive e disturbi del neurosviluppo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9850" cy="69850"/>
                  <wp:effectExtent b="0" l="0" r="0" t="0"/>
                  <wp:docPr id="106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69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7" w:before="0" w:line="259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" w:before="0" w:line="392" w:lineRule="auto"/>
              <w:ind w:left="2" w:right="1353" w:firstLine="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Educazione e sviluppo dell'autonomia, nella: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cura di sé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9850" cy="67310"/>
                  <wp:effectExtent b="0" l="0" r="0" t="0"/>
                  <wp:docPr id="105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67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" w:before="0" w:line="392" w:lineRule="auto"/>
              <w:ind w:left="2" w:right="1353" w:firstLine="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mensa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9850" cy="69850"/>
                  <wp:effectExtent b="0" l="0" r="0" t="0"/>
                  <wp:docPr id="106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69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altro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3025" cy="67310"/>
                  <wp:effectExtent b="0" l="0" r="0" t="0"/>
                  <wp:docPr id="106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67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(specificare ……………………………………………….)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2" w:before="0" w:line="256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Dati relativi agli interventi educativi all’autonomia e alla comunicazione (nominativi educatori, organizzazione oraria ritenuta necessaria)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" w:before="0" w:line="239" w:lineRule="auto"/>
              <w:ind w:left="1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le esigenze di tipo sanitario si rimanda alla relativa documentazione presente nel Fascicolo del/dello studente/essa.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" w:hRule="atLeast"/>
        </w:trPr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Arredi speciali, Ausili didattici, informatici, ecc.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 la tipologia e le modalità di utilizzo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099.0" w:type="dxa"/>
        <w:jc w:val="left"/>
        <w:tblInd w:w="277.0" w:type="dxa"/>
        <w:tblLayout w:type="fixed"/>
        <w:tblLook w:val="0000"/>
      </w:tblPr>
      <w:tblGrid>
        <w:gridCol w:w="2122"/>
        <w:gridCol w:w="7977"/>
        <w:tblGridChange w:id="0">
          <w:tblGrid>
            <w:gridCol w:w="2122"/>
            <w:gridCol w:w="7977"/>
          </w:tblGrid>
        </w:tblGridChange>
      </w:tblGrid>
      <w:tr>
        <w:trPr>
          <w:trHeight w:val="28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" w:before="0" w:line="258" w:lineRule="auto"/>
              <w:ind w:left="2" w:right="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 del numero di ore di sostegno per l'anno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successivo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8" w:before="0" w:line="259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4" w:lineRule="auto"/>
              <w:ind w:left="0" w:right="10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Partendo dall'organizzazione delle attività di sostegno didattico e dalle osservazioni sistematiche svolte,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tenuto conto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 Profilo di Funzionamento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(diagnosi funzionale-PDF)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 suo eventuale aggiornamento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oltre che dei risultati raggiunti, nonché di eventuali difficoltà emerse durante l'anno: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propone, nell’ambito di quanto previsto dal Decreto Interministeriale 29.12.2020, n. 182 il fabbisogno di ore di sostegno.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6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proposta 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 di sostegno richieste per l'a. s. successivo ___________ (2021/22)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la seguente motivazione:………………………………………………………………………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1" w:before="0" w:line="257" w:lineRule="auto"/>
              <w:ind w:left="2" w:right="6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Proposta delle risorse da destinare agli interventi di assistenza igienica e di base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" w:before="0" w:line="255" w:lineRule="auto"/>
              <w:ind w:left="2" w:right="15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delle risorse professionali da destinare all'assistenza, all'autonomia e alla comunicazione, per l'anno successivo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2" w:before="0" w:line="259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5" w:before="0" w:line="259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(Art. 7, lettera d) D.Lgs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034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 xml:space="preserve">66/2017)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9" w:before="0" w:line="258" w:lineRule="auto"/>
              <w:ind w:left="0" w:right="10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Partendo dalle osservazioni descritte e dagli interventi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descritti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tenuto conto del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 documentazione sanitaria ad oggi presente,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dei risultati raggiunti, nonché di eventuali difficoltà emerse durante l'anno: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6" w:before="0" w:line="258" w:lineRule="auto"/>
              <w:ind w:left="0" w:right="5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indica il fabbisogno di risorse da destinare agli interventi di assistenza igienica e di base, nel modo seguente…………………………………………………………………………………………….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3" w:before="0" w:line="253" w:lineRule="auto"/>
              <w:ind w:left="0" w:right="5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indica, come segue, il fabbisogno di risorse professionali da destinare all'assistenza, all'autonomia e alla comunicazione - nell’ambito di quanto previsto dal Decreto Interministeriale  182/2020 e dall’Accordo di cui all’art. 3, comma 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del D.Lgs 66/2017 e s.m.i. - per l'a. s. successivo: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" w:lineRule="auto"/>
              <w:ind w:left="0" w:right="4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di assistenza / figura professionale ______________________ per N. ore_________________(1).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" w:right="6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Eventuali esigenze correlate al trasporto dello/a studente/essa da e verso la scuola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Indicazioni per il PEI dell'anno successivo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Suggerimenti, proposte, strategie che hanno particolarmente funzionato e che potrebbero essere riproposte; criticità emerse da correggere, ecc……………………………………………………………………….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…....…………………………………………………………………………………………………………………………………..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…………………………………………………………………………………………………………………………………………..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9" w:before="0" w:line="225" w:lineRule="auto"/>
        <w:ind w:left="6" w:right="0" w:hanging="1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(1) L’indicazione delle ore  è finalizzata unicamente  a permettere al Dirigente Scolastico di formulare la richiesta complessiva d’Istituto delle misure di sostegno ulteriori rispetto a quelle didattiche, da proporre e condividere eventualmente con l’Ente Territoriale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9" w:before="0" w:line="225" w:lineRule="auto"/>
        <w:ind w:left="6" w:right="0" w:hanging="1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58" w:lineRule="auto"/>
        <w:ind w:left="6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verifica finale, con la 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 in data ______________  come risulta da verbale n. ___ allegato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10.000000000002" w:type="dxa"/>
        <w:jc w:val="left"/>
        <w:tblInd w:w="294.0" w:type="dxa"/>
        <w:tblLayout w:type="fixed"/>
        <w:tblLook w:val="0000"/>
      </w:tblPr>
      <w:tblGrid>
        <w:gridCol w:w="771"/>
        <w:gridCol w:w="2350"/>
        <w:gridCol w:w="3543"/>
        <w:gridCol w:w="3546"/>
        <w:tblGridChange w:id="0">
          <w:tblGrid>
            <w:gridCol w:w="771"/>
            <w:gridCol w:w="2350"/>
            <w:gridCol w:w="3543"/>
            <w:gridCol w:w="3546"/>
          </w:tblGrid>
        </w:tblGridChange>
      </w:tblGrid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*specificare a quale titolo ciascun componente interviene al GLO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" w:right="0" w:firstLine="0"/>
        <w:jc w:val="center"/>
        <w:rPr>
          <w:rFonts w:ascii="Tahoma" w:cs="Tahoma" w:eastAsia="Tahoma" w:hAnsi="Tahoma"/>
          <w:b w:val="1"/>
          <w:i w:val="1"/>
          <w:smallCaps w:val="0"/>
          <w:strike w:val="0"/>
          <w:color w:val="0000ff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9" w:top="357" w:left="1134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>
        <w:rFonts w:ascii="Tahoma" w:cs="Tahoma" w:eastAsia="Tahoma" w:hAnsi="Tahoma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ahoma" w:cs="Tahoma" w:eastAsia="Tahoma" w:hAnsi="Tahoma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ahoma" w:cs="Tahoma" w:eastAsia="Tahoma" w:hAnsi="Tahoma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ahoma" w:cs="Tahoma" w:eastAsia="Tahoma" w:hAnsi="Tahoma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ahoma" w:cs="Tahoma" w:eastAsia="Tahoma" w:hAnsi="Tahoma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ahoma" w:cs="Tahoma" w:eastAsia="Tahoma" w:hAnsi="Tahoma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ahoma" w:cs="Tahoma" w:eastAsia="Tahoma" w:hAnsi="Tahoma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ahoma" w:cs="Tahoma" w:eastAsia="Tahoma" w:hAnsi="Tahoma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ahoma" w:cs="Tahoma" w:eastAsia="Tahoma" w:hAnsi="Tahoma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3"/>
    </w:pPr>
    <w:rPr>
      <w:b w:val="1"/>
      <w:i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4Carattere">
    <w:name w:val="Titolo 4 Carattere"/>
    <w:next w:val="Titolo4Carattere"/>
    <w:autoRedefine w:val="0"/>
    <w:hidden w:val="0"/>
    <w:qFormat w:val="0"/>
    <w:rPr>
      <w:b w:val="1"/>
      <w:i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Grid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table" w:styleId="TableGrid1">
    <w:name w:val="TableGrid1"/>
    <w:next w:val="TableGrid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Grid1"/>
      <w:jc w:val="left"/>
    </w:tblPr>
  </w:style>
  <w:style w:type="table" w:styleId="TableGrid2">
    <w:name w:val="TableGrid2"/>
    <w:next w:val="TableGrid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Grid2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Grid3">
    <w:name w:val="TableGrid3"/>
    <w:next w:val="TableGrid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Grid3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4.0" w:type="dxa"/>
        <w:left w:w="108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9.0" w:type="dxa"/>
        <w:left w:w="110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2.0" w:type="dxa"/>
        <w:left w:w="96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7.0" w:type="dxa"/>
        <w:left w:w="108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5.0" w:type="dxa"/>
        <w:left w:w="0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5.0" w:type="dxa"/>
        <w:left w:w="0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5.0" w:type="dxa"/>
        <w:left w:w="0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5.0" w:type="dxa"/>
        <w:left w:w="0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5.0" w:type="dxa"/>
        <w:left w:w="0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5.0" w:type="dxa"/>
        <w:left w:w="0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5.0" w:type="dxa"/>
        <w:left w:w="0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5.0" w:type="dxa"/>
        <w:left w:w="0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5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8.jp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QvPkQ+9KUnYyLlQUC+N3i+5+Q==">AMUW2mVNNh3LiHeTb2Nndc+8YOxfYIlTipoetBCSPvjcwj7DDU7h6BokbTLdgGFbQPKsaGFY+y8QtkNdqQJ8LHXxNZeWx1/O34pYgr3oMiErLGj8UhUka40=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2021-04-29T09:31:00Z</dcterms:created>
  <dc:creator>donato</dc:creator>
</cp:coreProperties>
</file>