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1" w:rsidRPr="001C3189" w:rsidRDefault="002E18F1" w:rsidP="002E18F1">
      <w:pPr>
        <w:jc w:val="center"/>
        <w:rPr>
          <w:rFonts w:ascii="Verdana" w:hAnsi="Verdana"/>
          <w:b/>
          <w:sz w:val="28"/>
          <w:szCs w:val="28"/>
        </w:rPr>
      </w:pPr>
      <w:bookmarkStart w:id="0" w:name="SCIENZEDELLATERRA"/>
      <w:r>
        <w:rPr>
          <w:rFonts w:ascii="Verdana" w:hAnsi="Verdana"/>
          <w:b/>
          <w:noProof/>
          <w:sz w:val="28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8519160</wp:posOffset>
            </wp:positionH>
            <wp:positionV relativeFrom="paragraph">
              <wp:posOffset>-96520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189">
        <w:rPr>
          <w:rFonts w:ascii="Verdana" w:hAnsi="Verdana"/>
          <w:b/>
          <w:sz w:val="28"/>
          <w:szCs w:val="28"/>
        </w:rPr>
        <w:t>SCIENZE DELLA TERR</w:t>
      </w:r>
      <w:r>
        <w:rPr>
          <w:rFonts w:ascii="Verdana" w:hAnsi="Verdana"/>
          <w:b/>
          <w:sz w:val="28"/>
          <w:szCs w:val="28"/>
        </w:rPr>
        <w:t>A</w:t>
      </w:r>
      <w:r w:rsidRPr="00C752EB">
        <w:rPr>
          <w:rFonts w:ascii="Verdana" w:hAnsi="Verdana"/>
          <w:b/>
        </w:rPr>
        <w:t xml:space="preserve"> </w:t>
      </w:r>
      <w:bookmarkEnd w:id="0"/>
      <w:r w:rsidRPr="00C752EB">
        <w:rPr>
          <w:rFonts w:ascii="Verdana" w:hAnsi="Verdana"/>
          <w:b/>
        </w:rPr>
        <w:t xml:space="preserve">                               </w:t>
      </w:r>
    </w:p>
    <w:p w:rsidR="002E18F1" w:rsidRDefault="002E18F1" w:rsidP="002E18F1">
      <w:pPr>
        <w:rPr>
          <w:rFonts w:ascii="Verdana" w:hAnsi="Verdana"/>
          <w:b/>
          <w:sz w:val="28"/>
          <w:szCs w:val="28"/>
        </w:rPr>
      </w:pPr>
    </w:p>
    <w:p w:rsidR="002E18F1" w:rsidRDefault="002E18F1" w:rsidP="002E18F1">
      <w:pPr>
        <w:rPr>
          <w:rFonts w:ascii="Verdana" w:hAnsi="Verdana"/>
          <w:b/>
          <w:sz w:val="28"/>
          <w:szCs w:val="28"/>
        </w:rPr>
      </w:pPr>
    </w:p>
    <w:p w:rsidR="002E18F1" w:rsidRDefault="002E18F1" w:rsidP="002E18F1">
      <w:pPr>
        <w:rPr>
          <w:rFonts w:ascii="Verdana" w:hAnsi="Verdana"/>
          <w:b/>
          <w:sz w:val="28"/>
          <w:szCs w:val="28"/>
        </w:rPr>
      </w:pPr>
    </w:p>
    <w:p w:rsidR="002E18F1" w:rsidRDefault="002E18F1" w:rsidP="002E18F1">
      <w:pPr>
        <w:rPr>
          <w:rFonts w:ascii="Verdana" w:hAnsi="Verdana"/>
          <w:b/>
          <w:sz w:val="28"/>
          <w:szCs w:val="28"/>
        </w:rPr>
      </w:pPr>
    </w:p>
    <w:p w:rsidR="002E18F1" w:rsidRPr="00C752EB" w:rsidRDefault="002E18F1" w:rsidP="002E18F1">
      <w:pPr>
        <w:rPr>
          <w:rFonts w:ascii="Verdana" w:hAnsi="Verdana"/>
          <w:b/>
          <w:sz w:val="28"/>
          <w:szCs w:val="28"/>
        </w:rPr>
      </w:pPr>
      <w:r w:rsidRPr="00C752EB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b/>
          <w:sz w:val="28"/>
          <w:szCs w:val="28"/>
        </w:rPr>
        <w:t>rimo Anno</w:t>
      </w:r>
    </w:p>
    <w:p w:rsidR="002E18F1" w:rsidRPr="00C752EB" w:rsidRDefault="002E18F1" w:rsidP="002E18F1">
      <w:pPr>
        <w:ind w:left="142" w:hanging="142"/>
        <w:jc w:val="both"/>
        <w:rPr>
          <w:rFonts w:ascii="Verdana" w:hAnsi="Verdana"/>
          <w:sz w:val="32"/>
          <w:szCs w:val="32"/>
        </w:rPr>
      </w:pPr>
      <w:r w:rsidRPr="00C752EB">
        <w:rPr>
          <w:rFonts w:ascii="Verdana" w:hAnsi="Verdana"/>
          <w:sz w:val="32"/>
          <w:szCs w:val="32"/>
        </w:rPr>
        <w:t xml:space="preserve">  </w:t>
      </w:r>
    </w:p>
    <w:p w:rsidR="002E18F1" w:rsidRPr="00C752EB" w:rsidRDefault="002E18F1" w:rsidP="002E18F1">
      <w:pPr>
        <w:ind w:left="142" w:hanging="142"/>
        <w:jc w:val="both"/>
        <w:rPr>
          <w:rFonts w:ascii="Verdana" w:hAnsi="Verdana"/>
          <w:b/>
          <w:sz w:val="20"/>
          <w:szCs w:val="20"/>
        </w:rPr>
      </w:pPr>
    </w:p>
    <w:p w:rsidR="002E18F1" w:rsidRPr="001C3189" w:rsidRDefault="002E18F1" w:rsidP="002E18F1">
      <w:pPr>
        <w:pStyle w:val="Nessunaspaziatura"/>
        <w:rPr>
          <w:rFonts w:ascii="Verdana" w:hAnsi="Verdana"/>
          <w:b/>
          <w:sz w:val="22"/>
          <w:szCs w:val="22"/>
        </w:rPr>
      </w:pPr>
      <w:r w:rsidRPr="001C3189">
        <w:rPr>
          <w:rFonts w:ascii="Verdana" w:hAnsi="Verdana"/>
          <w:b/>
          <w:sz w:val="22"/>
          <w:szCs w:val="22"/>
        </w:rPr>
        <w:t xml:space="preserve">0: Prerequisiti  allo  studio  delle scienze della terra </w:t>
      </w:r>
    </w:p>
    <w:p w:rsidR="002E18F1" w:rsidRPr="001C3189" w:rsidRDefault="002E18F1" w:rsidP="002E18F1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20"/>
        <w:gridCol w:w="4680"/>
        <w:gridCol w:w="4500"/>
        <w:gridCol w:w="1440"/>
      </w:tblGrid>
      <w:tr w:rsidR="002E18F1" w:rsidRPr="001C3189" w:rsidTr="00D563FA">
        <w:tc>
          <w:tcPr>
            <w:tcW w:w="172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competenze  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  disciplina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abilità’/capacità’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contenuti </w:t>
            </w:r>
          </w:p>
        </w:tc>
        <w:tc>
          <w:tcPr>
            <w:tcW w:w="144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tempi </w:t>
            </w:r>
          </w:p>
        </w:tc>
      </w:tr>
      <w:tr w:rsidR="002E18F1" w:rsidRPr="001C3189" w:rsidTr="00D563FA">
        <w:trPr>
          <w:trHeight w:val="2180"/>
        </w:trPr>
        <w:tc>
          <w:tcPr>
            <w:tcW w:w="1728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 1</w:t>
            </w:r>
          </w:p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complessità.</w:t>
            </w:r>
          </w:p>
        </w:tc>
        <w:tc>
          <w:tcPr>
            <w:tcW w:w="252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D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e definire i principali aspetti di un sistema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E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Essere consapevoli del ruolo che i processi naturali e tecnologici giocano nella modifica dell’ambiente che ci circonda considerato come sistema</w:t>
            </w:r>
          </w:p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Considerare la Terra come sistema e riconoscere l’importanza della cooperazione e  della comunicazione scientifica.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>UDA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 xml:space="preserve">0 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Pr="001C3189">
              <w:rPr>
                <w:rFonts w:ascii="Verdana" w:hAnsi="Verdana"/>
                <w:sz w:val="16"/>
                <w:szCs w:val="16"/>
              </w:rPr>
              <w:t>Introduzione alle Scienze della Terra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Il metodo scientifico.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caps/>
                <w:sz w:val="16"/>
                <w:szCs w:val="16"/>
              </w:rPr>
              <w:t>TRIMESTRE</w:t>
            </w:r>
          </w:p>
        </w:tc>
      </w:tr>
    </w:tbl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p w:rsidR="002E18F1" w:rsidRPr="001C3189" w:rsidRDefault="002E18F1" w:rsidP="002E18F1">
      <w:pPr>
        <w:jc w:val="both"/>
        <w:rPr>
          <w:rFonts w:ascii="Verdana" w:hAnsi="Verdana"/>
          <w:b/>
          <w:sz w:val="22"/>
          <w:szCs w:val="22"/>
        </w:rPr>
      </w:pPr>
      <w:r w:rsidRPr="001C3189">
        <w:rPr>
          <w:rFonts w:ascii="Verdana" w:hAnsi="Verdana"/>
          <w:b/>
          <w:sz w:val="22"/>
          <w:szCs w:val="22"/>
        </w:rPr>
        <w:lastRenderedPageBreak/>
        <w:t>1: La terra nello spazio</w:t>
      </w:r>
    </w:p>
    <w:p w:rsidR="002E18F1" w:rsidRPr="001C3189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20"/>
        <w:gridCol w:w="4680"/>
        <w:gridCol w:w="4500"/>
        <w:gridCol w:w="1620"/>
      </w:tblGrid>
      <w:tr w:rsidR="002E18F1" w:rsidRPr="001C3189" w:rsidTr="00D563FA">
        <w:trPr>
          <w:trHeight w:val="282"/>
        </w:trPr>
        <w:tc>
          <w:tcPr>
            <w:tcW w:w="1728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competenze </w:t>
            </w:r>
          </w:p>
        </w:tc>
        <w:tc>
          <w:tcPr>
            <w:tcW w:w="252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  disciplina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abilità’/capacità’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contenuti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tempi</w:t>
            </w:r>
          </w:p>
        </w:tc>
      </w:tr>
      <w:tr w:rsidR="002E18F1" w:rsidRPr="001C3189" w:rsidTr="00D563FA">
        <w:trPr>
          <w:trHeight w:val="4196"/>
        </w:trPr>
        <w:tc>
          <w:tcPr>
            <w:tcW w:w="172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 1</w:t>
            </w:r>
          </w:p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>T1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 Raccogliere dati attraverso l’osservazione diretta dei fenomeni naturali (fisici, chimici, biologici, geologici ...) e sociali o degli oggetti artificiali o la consultazione di testi e manuali o media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B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Organizzare e rappresentare i dati raccolti e individuare, con la guida del docente, una possibile interpretazione dei dati in base a semplici modelli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C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Utilizzare classificazioni, generalizzazioni e/o schemi logici per riconoscere il modello di riferimento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D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e definire i principali aspetti di un sistema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E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Essere consapevoli del ruolo che i processi naturali e tecnologici giocano nella modifica dell’ambiente che ci circonda considerato come sistema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Capire quanto grandi siano le distanze che ci separano dagli altri corpi celesti.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Descrivere le diverse fasi della vita di una  stella.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Mettere in relazione la massa di una stella con la sua evoluzione.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Saper descrivere le caratteristiche del Sole e dei pianeti del Sistema Solare.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Conoscere le peculiarità che rendono la Terra unica nel  Sistema Solare.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Conoscere le leggi che governano il mondo dei pianeti.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Sapere quali sono e a che cosa sono dovute le differenze tra la Luna e la Terra.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uda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  <w:vertAlign w:val="subscript"/>
              </w:rPr>
              <w:t>1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: </w:t>
            </w:r>
            <w:r w:rsidRPr="001C3189">
              <w:rPr>
                <w:rFonts w:ascii="Verdana" w:hAnsi="Verdana"/>
                <w:sz w:val="16"/>
                <w:szCs w:val="16"/>
              </w:rPr>
              <w:t>Il sistema solare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La posizione della Terra nell’Universo.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La sfera celeste: stelle, pianeti e galassie.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Il sistema solare. Il Sole: composizione e struttura.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I pianeti: pianeti rocciosi, gassosi e di ghiaccio. 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Teoria geocentrica ed eliocentrica.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La legge di gravitazione universale e le leggi di Keplero.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   TRIMESTRE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20"/>
        <w:gridCol w:w="4680"/>
        <w:gridCol w:w="4500"/>
        <w:gridCol w:w="1620"/>
      </w:tblGrid>
      <w:tr w:rsidR="002E18F1" w:rsidRPr="001C3189" w:rsidTr="00D563FA">
        <w:tc>
          <w:tcPr>
            <w:tcW w:w="172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  disciplina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abilità’/capacità’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contenuti 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tempi</w:t>
            </w:r>
          </w:p>
        </w:tc>
      </w:tr>
      <w:tr w:rsidR="002E18F1" w:rsidRPr="001C3189" w:rsidTr="00D563FA">
        <w:tc>
          <w:tcPr>
            <w:tcW w:w="1728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 1</w:t>
            </w:r>
          </w:p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 xml:space="preserve">Osservare, descrivere ed analizzare fenomeni appartenenti alla realtà naturale e </w:t>
            </w: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artificiale 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lastRenderedPageBreak/>
              <w:t>T1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 Raccogliere dati attraverso l’osservazione diretta dei fenomeni naturali (fisici, chimici, biologici, geologici ...) e sociali o degli oggetti artificiali o la consultazione di testi e manuali o media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B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Organizzare e rappresentare i dati raccolti e individuare, con la guida del docente, una possibile interpretazione dei dati in base a semplici modelli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C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Utilizzare classificazioni, generalizzazioni e/o schemi logici per riconoscere il modello di riferimento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D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e definire i principali aspetti di un sistema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Essere consapevoli del ruolo che i processi naturali e tecnologici giocano nella modifica dell’ambiente che ci circonda considerato come sistema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Individuare la posizione di un oggetto sulla superficie terrestre attraverso le sue coordinate geografiche.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Dare una spiegazione del succedersi delle stagioni e del significato di equinozio e solstizio.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Saper spiegare la diversa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durata del dì e della notte nel corso delle stagioni.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Conoscere i moti della Luna.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Saper spiegare che cosa sono le fasi lunari e le eclissi.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lastRenderedPageBreak/>
              <w:t>uda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  <w:vertAlign w:val="subscript"/>
              </w:rPr>
              <w:t>2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: </w:t>
            </w:r>
            <w:r w:rsidRPr="001C3189">
              <w:rPr>
                <w:rFonts w:ascii="Verdana" w:hAnsi="Verdana"/>
                <w:sz w:val="16"/>
                <w:szCs w:val="16"/>
              </w:rPr>
              <w:t>Il</w:t>
            </w:r>
            <w:r w:rsidRPr="001C3189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r w:rsidRPr="001C3189">
              <w:rPr>
                <w:rFonts w:ascii="Verdana" w:hAnsi="Verdana"/>
                <w:sz w:val="16"/>
                <w:szCs w:val="16"/>
              </w:rPr>
              <w:t xml:space="preserve"> pianeta Terra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La forma della Terra. I moti di rotazione e di rivoluzione e le loro conseguenze.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Le stagioni.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 moti della Luna e le fasi. Le eclissi.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caps/>
                <w:sz w:val="16"/>
                <w:szCs w:val="16"/>
              </w:rPr>
              <w:t>TROMESTRE</w:t>
            </w:r>
          </w:p>
        </w:tc>
      </w:tr>
    </w:tbl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p w:rsidR="002E18F1" w:rsidRPr="001C3189" w:rsidRDefault="002E18F1" w:rsidP="002E18F1">
      <w:pPr>
        <w:rPr>
          <w:rFonts w:ascii="Verdana" w:hAnsi="Verdana"/>
          <w:b/>
          <w:sz w:val="16"/>
          <w:szCs w:val="16"/>
        </w:rPr>
      </w:pPr>
    </w:p>
    <w:p w:rsidR="002E18F1" w:rsidRPr="001C3189" w:rsidRDefault="002E18F1" w:rsidP="002E18F1">
      <w:pPr>
        <w:rPr>
          <w:rFonts w:ascii="Verdana" w:hAnsi="Verdana"/>
          <w:b/>
          <w:sz w:val="16"/>
          <w:szCs w:val="16"/>
        </w:rPr>
      </w:pPr>
    </w:p>
    <w:p w:rsidR="002E18F1" w:rsidRPr="001C3189" w:rsidRDefault="002E18F1" w:rsidP="002E18F1">
      <w:pPr>
        <w:rPr>
          <w:rFonts w:ascii="Verdana" w:hAnsi="Verdana"/>
          <w:b/>
          <w:sz w:val="22"/>
          <w:szCs w:val="22"/>
        </w:rPr>
      </w:pPr>
      <w:r w:rsidRPr="001C3189">
        <w:rPr>
          <w:rFonts w:ascii="Verdana" w:hAnsi="Verdana"/>
          <w:b/>
          <w:sz w:val="22"/>
          <w:szCs w:val="22"/>
        </w:rPr>
        <w:t>2: Il sistema terra</w:t>
      </w:r>
    </w:p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20"/>
        <w:gridCol w:w="4680"/>
        <w:gridCol w:w="4500"/>
        <w:gridCol w:w="1620"/>
      </w:tblGrid>
      <w:tr w:rsidR="002E18F1" w:rsidRPr="001C3189" w:rsidTr="00D563FA">
        <w:trPr>
          <w:trHeight w:val="100"/>
        </w:trPr>
        <w:tc>
          <w:tcPr>
            <w:tcW w:w="172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</w:t>
            </w:r>
          </w:p>
        </w:tc>
        <w:tc>
          <w:tcPr>
            <w:tcW w:w="252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  disciplina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abilità’/capacità’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contenuti 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tempi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</w:tr>
      <w:tr w:rsidR="002E18F1" w:rsidRPr="001C3189" w:rsidTr="00D563FA">
        <w:trPr>
          <w:trHeight w:val="1427"/>
        </w:trPr>
        <w:tc>
          <w:tcPr>
            <w:tcW w:w="1728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 1</w:t>
            </w:r>
          </w:p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>T1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 Raccogliere dati attraverso l’osservazione diretta dei fenomeni naturali (fisici, chimici, biologici, geologici ...) e sociali o degli oggetti artificiali o la consultazione di testi e manuali o media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B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Organizzare e rappresentare i dati raccolti e individuare, con la guida del docente, una possibile interpretazione dei dati in base a semplici modelli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C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Utilizzare classificazioni, generalizzazioni e/o schemi logici per riconoscere il modello di riferimento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D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e definire i principali aspetti di un sistema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E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Essere consapevoli del ruolo che i processi naturali e tecnologici giocano nella modifica dell’ambiente che ci circonda considerato come sistema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Conoscere le caratteristiche dell’atmosfera e capire il ruolo delle sue diverse parti.</w:t>
            </w:r>
          </w:p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Conoscere le cause dell’inquinamento atmosferico e sapere quali misure adottare per contrastarlo.</w:t>
            </w:r>
          </w:p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tabs>
                <w:tab w:val="left" w:pos="330"/>
              </w:tabs>
              <w:rPr>
                <w:rFonts w:ascii="Verdana" w:hAnsi="Verdana"/>
                <w:color w:val="FF0000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Sapere quali fattori causano le differenze  della pressione e come si originano i venti</w:t>
            </w:r>
            <w:r w:rsidRPr="001C3189">
              <w:rPr>
                <w:rFonts w:ascii="Verdana" w:hAnsi="Verdana"/>
                <w:color w:val="FF0000"/>
                <w:sz w:val="16"/>
                <w:szCs w:val="16"/>
              </w:rPr>
              <w:t>.</w:t>
            </w:r>
            <w:r w:rsidRPr="001C318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uda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  <w:vertAlign w:val="subscript"/>
              </w:rPr>
              <w:t>3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:  </w:t>
            </w:r>
            <w:r w:rsidRPr="001C3189">
              <w:rPr>
                <w:rFonts w:ascii="Verdana" w:hAnsi="Verdana"/>
                <w:sz w:val="16"/>
                <w:szCs w:val="16"/>
              </w:rPr>
              <w:t>La sfera dell’aria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La struttura dell’atmosfera dalla superficie terrestre allo spazio vuoto.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La composizione dell’aria.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L’inquinamento terrestre e l’effetto serra.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La pressione atmosferica, come varia e come si misura.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I venti costanti e periodici.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caps/>
                <w:sz w:val="16"/>
                <w:szCs w:val="16"/>
              </w:rPr>
              <w:t>TRIMESTRE</w:t>
            </w:r>
          </w:p>
        </w:tc>
      </w:tr>
    </w:tbl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2520"/>
        <w:gridCol w:w="4680"/>
        <w:gridCol w:w="4500"/>
        <w:gridCol w:w="1620"/>
      </w:tblGrid>
      <w:tr w:rsidR="002E18F1" w:rsidRPr="001C3189" w:rsidTr="00D563FA">
        <w:tc>
          <w:tcPr>
            <w:tcW w:w="172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52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  disciplina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abilità’/capcità’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contenuti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tempi </w:t>
            </w:r>
          </w:p>
        </w:tc>
      </w:tr>
      <w:tr w:rsidR="002E18F1" w:rsidRPr="001C3189" w:rsidTr="00D563FA">
        <w:trPr>
          <w:trHeight w:val="2260"/>
        </w:trPr>
        <w:tc>
          <w:tcPr>
            <w:tcW w:w="1728" w:type="dxa"/>
          </w:tcPr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 2</w:t>
            </w: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 di energia a partire dall’esperienza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0" w:type="dxa"/>
          </w:tcPr>
          <w:p w:rsidR="002E18F1" w:rsidRPr="001C3189" w:rsidRDefault="002E18F1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>T2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B</w:t>
            </w:r>
          </w:p>
          <w:p w:rsidR="002E18F1" w:rsidRPr="001C3189" w:rsidRDefault="002E18F1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Interpretare un fenomeno naturale o un sistema artificiale dal punto di vista dei flussi di materia ed energia</w:t>
            </w:r>
          </w:p>
          <w:p w:rsidR="002E18F1" w:rsidRPr="001C3189" w:rsidRDefault="002E18F1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T2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C</w:t>
            </w:r>
          </w:p>
          <w:p w:rsidR="002E18F1" w:rsidRPr="001C3189" w:rsidRDefault="002E18F1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Analizzare in maniera sistemica un determinato ambiente al fine di valutarne i rischi e i benefici per i suoi fruitori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4680" w:type="dxa"/>
          </w:tcPr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Saper riconoscere alcuni tipi di nuvole.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Misurare la temperatura massima e minima in un certo luogo.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Calcolare l’escursione termica.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Leggere un diagramma climatico.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Costruire un diagramma climatico date temperature e precipitazioni medie mensili.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uda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  <w:vertAlign w:val="subscript"/>
              </w:rPr>
              <w:t>4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: </w:t>
            </w:r>
            <w:r w:rsidRPr="001C3189">
              <w:rPr>
                <w:rFonts w:ascii="Verdana" w:hAnsi="Verdana"/>
                <w:sz w:val="16"/>
                <w:szCs w:val="16"/>
              </w:rPr>
              <w:t>Il tempo e il clima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Come si formano le nuvole.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 vari tipi di precipitazione.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Le aree cicloniche e anticicloniche.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Il tempo atmosferico e le previsioni del tempo.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Il clima. 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caps/>
                <w:sz w:val="16"/>
                <w:szCs w:val="16"/>
              </w:rPr>
              <w:t>PENTAMESTRE</w:t>
            </w:r>
          </w:p>
        </w:tc>
      </w:tr>
    </w:tbl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p w:rsidR="002E18F1" w:rsidRPr="001C3189" w:rsidRDefault="002E18F1" w:rsidP="002E18F1">
      <w:pPr>
        <w:rPr>
          <w:rFonts w:ascii="Verdana" w:hAnsi="Verdana"/>
          <w:b/>
          <w:caps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700"/>
        <w:gridCol w:w="4680"/>
        <w:gridCol w:w="4500"/>
        <w:gridCol w:w="1620"/>
      </w:tblGrid>
      <w:tr w:rsidR="002E18F1" w:rsidRPr="001C3189" w:rsidTr="00D563FA">
        <w:tc>
          <w:tcPr>
            <w:tcW w:w="154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70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  disciplina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abilità’/capacità’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contenuti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tempi </w:t>
            </w:r>
          </w:p>
        </w:tc>
      </w:tr>
      <w:tr w:rsidR="002E18F1" w:rsidRPr="001C3189" w:rsidTr="00D563FA">
        <w:trPr>
          <w:trHeight w:val="70"/>
        </w:trPr>
        <w:tc>
          <w:tcPr>
            <w:tcW w:w="1548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 1</w:t>
            </w:r>
          </w:p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 xml:space="preserve">riconoscere </w:t>
            </w: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nelle sue varie forme i concetti di sistema e di complessità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70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lastRenderedPageBreak/>
              <w:t>T1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 Raccogliere dati attraverso l’osservazione diretta dei fenomeni naturali (fisici, chimici, biologici, geologici ...) e sociali o degli oggetti artificiali o la consultazione di testi e manuali o media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B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Organizzare e rappresentare i </w:t>
            </w:r>
            <w:r w:rsidRPr="001C3189">
              <w:rPr>
                <w:rFonts w:ascii="Verdana" w:hAnsi="Verdana"/>
                <w:sz w:val="16"/>
                <w:szCs w:val="16"/>
              </w:rPr>
              <w:lastRenderedPageBreak/>
              <w:t>dati raccolti e individuare, con la guida del docente, una possibile interpretazione dei dati in base a semplici modelli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C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Utilizzare classificazioni, generalizzazioni e/o schemi logici per riconoscere il modello di riferimento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D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e definire i principali aspetti di un sistema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Essere consapevoli del ruolo che i processi naturali e tecnologici giocano nella modifica dell’ambiente che ci circonda considerato come sistema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Conoscere i principali serbati delle acque terrestri.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Comprendere i meccanismi alla base delle proprietà dell’acqua.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Individuare i fattori responsabili dei principali moti dell’idrosfera marina.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Sapere che cosa sono le falde acquifere e come si </w:t>
            </w:r>
            <w:r w:rsidRPr="001C3189">
              <w:rPr>
                <w:rFonts w:ascii="Verdana" w:hAnsi="Verdana"/>
                <w:sz w:val="16"/>
                <w:szCs w:val="16"/>
              </w:rPr>
              <w:lastRenderedPageBreak/>
              <w:t>formano le sorgenti.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Comprendere e descrivere le fasi del ciclo dell’acqua.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Avere comportamenti adeguati alla consapevolezza che l’acqua dolce è una fondamentale risorsa per l’umanità. 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lastRenderedPageBreak/>
              <w:t>uda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5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  <w:r w:rsidRPr="001C3189">
              <w:rPr>
                <w:rFonts w:ascii="Verdana" w:hAnsi="Verdana"/>
                <w:sz w:val="16"/>
                <w:szCs w:val="16"/>
              </w:rPr>
              <w:t>La sfera dell’acqua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Acque dolci e salate.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Le proprietà dell’acqua.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 La composizione delle acque salate e i fattori che concorrono alle variazioni della densità dell’acqua.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Correnti, onde e maree.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Le acque sotterranee.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Il ciclo dell’acqua.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L’acqua dolce come risorsa.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caps/>
                <w:sz w:val="16"/>
                <w:szCs w:val="16"/>
              </w:rPr>
              <w:t xml:space="preserve">PENTAMESTRE </w:t>
            </w:r>
          </w:p>
        </w:tc>
      </w:tr>
    </w:tbl>
    <w:p w:rsidR="002E18F1" w:rsidRPr="001C3189" w:rsidRDefault="002E18F1" w:rsidP="002E18F1">
      <w:pPr>
        <w:jc w:val="both"/>
        <w:rPr>
          <w:rFonts w:ascii="Verdana" w:hAnsi="Verdana"/>
          <w:b/>
          <w:sz w:val="16"/>
          <w:szCs w:val="16"/>
        </w:rPr>
      </w:pPr>
    </w:p>
    <w:p w:rsidR="002E18F1" w:rsidRPr="001C3189" w:rsidRDefault="002E18F1" w:rsidP="002E18F1">
      <w:pPr>
        <w:jc w:val="both"/>
        <w:rPr>
          <w:rFonts w:ascii="Verdana" w:hAnsi="Verdana"/>
          <w:b/>
          <w:sz w:val="22"/>
          <w:szCs w:val="22"/>
        </w:rPr>
      </w:pPr>
    </w:p>
    <w:p w:rsidR="002E18F1" w:rsidRPr="001C3189" w:rsidRDefault="002E18F1" w:rsidP="002E18F1">
      <w:pPr>
        <w:jc w:val="both"/>
        <w:rPr>
          <w:rFonts w:ascii="Verdana" w:hAnsi="Verdana"/>
          <w:b/>
          <w:sz w:val="22"/>
          <w:szCs w:val="22"/>
        </w:rPr>
      </w:pPr>
      <w:r w:rsidRPr="001C3189">
        <w:rPr>
          <w:rFonts w:ascii="Verdana" w:hAnsi="Verdana"/>
          <w:b/>
          <w:sz w:val="22"/>
          <w:szCs w:val="22"/>
        </w:rPr>
        <w:t>3: Le forme del paesaggio</w:t>
      </w:r>
    </w:p>
    <w:p w:rsidR="002E18F1" w:rsidRPr="001C3189" w:rsidRDefault="002E18F1" w:rsidP="002E18F1">
      <w:pPr>
        <w:jc w:val="both"/>
        <w:rPr>
          <w:rFonts w:ascii="Verdana" w:hAnsi="Verdana"/>
          <w:b/>
          <w:caps/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2700"/>
        <w:gridCol w:w="4680"/>
        <w:gridCol w:w="4500"/>
        <w:gridCol w:w="1620"/>
      </w:tblGrid>
      <w:tr w:rsidR="002E18F1" w:rsidRPr="001C3189" w:rsidTr="00D563FA">
        <w:tc>
          <w:tcPr>
            <w:tcW w:w="154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</w:t>
            </w: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</w:p>
        </w:tc>
        <w:tc>
          <w:tcPr>
            <w:tcW w:w="270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competenze  disciplina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abilità’/capacità’</w:t>
            </w: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contenuti</w:t>
            </w:r>
          </w:p>
        </w:tc>
        <w:tc>
          <w:tcPr>
            <w:tcW w:w="1620" w:type="dxa"/>
          </w:tcPr>
          <w:p w:rsidR="002E18F1" w:rsidRPr="001C3189" w:rsidRDefault="002E18F1" w:rsidP="00D563FA">
            <w:pPr>
              <w:jc w:val="center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tempi</w:t>
            </w:r>
          </w:p>
        </w:tc>
      </w:tr>
      <w:tr w:rsidR="002E18F1" w:rsidRPr="001C3189" w:rsidTr="00D563FA">
        <w:trPr>
          <w:trHeight w:val="1717"/>
        </w:trPr>
        <w:tc>
          <w:tcPr>
            <w:tcW w:w="1548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T 1</w:t>
            </w:r>
          </w:p>
          <w:p w:rsidR="002E18F1" w:rsidRPr="001C3189" w:rsidRDefault="002E18F1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</w:tcPr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>T1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A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 Raccogliere dati attraverso l’osservazione diretta dei fenomeni naturali (fisici, chimici, biologici, geologici ...) e sociali o degli oggetti artificiali o la consultazione di testi e manuali o media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B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Organizzare e rappresentare i dati raccolti e individuare, con la guida del docente, una possibile interpretazione dei dati in base a semplici modelli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C</w:t>
            </w:r>
          </w:p>
          <w:p w:rsidR="002E18F1" w:rsidRPr="001C3189" w:rsidRDefault="002E18F1" w:rsidP="00D563F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Utilizzare classificazioni, generalizzazioni e/o schemi logici per riconoscere il modello di riferimento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D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e definire i principali aspetti di un sistema</w:t>
            </w: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2E18F1" w:rsidRPr="001C3189" w:rsidRDefault="002E18F1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sz w:val="16"/>
                <w:szCs w:val="16"/>
              </w:rPr>
              <w:t xml:space="preserve">T1 </w:t>
            </w:r>
            <w:r w:rsidRPr="001C3189">
              <w:rPr>
                <w:rFonts w:ascii="Verdana" w:hAnsi="Verdana"/>
                <w:b/>
                <w:sz w:val="16"/>
                <w:szCs w:val="16"/>
                <w:vertAlign w:val="subscript"/>
              </w:rPr>
              <w:t>E</w:t>
            </w:r>
          </w:p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lastRenderedPageBreak/>
              <w:t>Essere consapevoli del ruolo che i processi naturali e tecnologici giocano nella modifica dell’ambiente che ci circonda considerato come sistema</w:t>
            </w:r>
          </w:p>
        </w:tc>
        <w:tc>
          <w:tcPr>
            <w:tcW w:w="4680" w:type="dxa"/>
          </w:tcPr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Osservare e riconoscere i segni dei principali agenti esogeni su piccola e su grande scala.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le forme del paesaggio carsico.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Saper distinguere l’azione di modellamento delle acque correnti e dei ghiacciai.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Riconoscere le caratteristiche principali di una costa.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Stabilire sul campo o da una fotografia se il suolo contiene humus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0" w:type="dxa"/>
          </w:tcPr>
          <w:p w:rsidR="002E18F1" w:rsidRPr="001C3189" w:rsidRDefault="002E18F1" w:rsidP="00D563FA">
            <w:pPr>
              <w:jc w:val="both"/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>uda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  <w:vertAlign w:val="subscript"/>
              </w:rPr>
              <w:t>6</w:t>
            </w:r>
            <w:r w:rsidRPr="001C3189">
              <w:rPr>
                <w:rFonts w:ascii="Verdana" w:hAnsi="Verdana"/>
                <w:b/>
                <w:caps/>
                <w:sz w:val="16"/>
                <w:szCs w:val="16"/>
              </w:rPr>
              <w:t xml:space="preserve">: </w:t>
            </w:r>
            <w:r w:rsidRPr="001C3189">
              <w:rPr>
                <w:rFonts w:ascii="Verdana" w:hAnsi="Verdana"/>
                <w:sz w:val="16"/>
                <w:szCs w:val="16"/>
              </w:rPr>
              <w:t xml:space="preserve">Il modellamento del paesaggio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Gli agenti endogeni ed esogeni modellatori del paesaggio. 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 xml:space="preserve">I principali processi del modellamento: </w:t>
            </w:r>
            <w:proofErr w:type="spellStart"/>
            <w:r w:rsidRPr="001C3189">
              <w:rPr>
                <w:rFonts w:ascii="Verdana" w:hAnsi="Verdana"/>
                <w:sz w:val="16"/>
                <w:szCs w:val="16"/>
              </w:rPr>
              <w:t>crioclastismo</w:t>
            </w:r>
            <w:proofErr w:type="spellEnd"/>
            <w:r w:rsidRPr="001C3189">
              <w:rPr>
                <w:rFonts w:ascii="Verdana" w:hAnsi="Verdana"/>
                <w:sz w:val="16"/>
                <w:szCs w:val="16"/>
              </w:rPr>
              <w:t>, dissoluzione del calcare, idrolisi e ossidazione.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L’azione modellante delle acque correnti, dei ghiacciai, del mare e del vento.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Le frane.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  <w:r w:rsidRPr="001C3189">
              <w:rPr>
                <w:rFonts w:ascii="Verdana" w:hAnsi="Verdana"/>
                <w:sz w:val="16"/>
                <w:szCs w:val="16"/>
              </w:rPr>
              <w:t>Il suolo: formazione, composizione e strati.</w:t>
            </w: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  <w:p w:rsidR="002E18F1" w:rsidRPr="001C3189" w:rsidRDefault="002E18F1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20" w:type="dxa"/>
          </w:tcPr>
          <w:p w:rsidR="002E18F1" w:rsidRPr="001C3189" w:rsidRDefault="002E18F1" w:rsidP="00D563FA">
            <w:pPr>
              <w:rPr>
                <w:rFonts w:ascii="Verdana" w:hAnsi="Verdana"/>
                <w:caps/>
                <w:sz w:val="16"/>
                <w:szCs w:val="16"/>
              </w:rPr>
            </w:pPr>
          </w:p>
          <w:p w:rsidR="002E18F1" w:rsidRPr="001C3189" w:rsidRDefault="002E18F1" w:rsidP="00D563FA">
            <w:pPr>
              <w:jc w:val="center"/>
              <w:rPr>
                <w:rFonts w:ascii="Verdana" w:hAnsi="Verdana"/>
                <w:caps/>
                <w:sz w:val="16"/>
                <w:szCs w:val="16"/>
              </w:rPr>
            </w:pPr>
            <w:r w:rsidRPr="001C3189">
              <w:rPr>
                <w:rFonts w:ascii="Verdana" w:hAnsi="Verdana"/>
                <w:caps/>
                <w:sz w:val="16"/>
                <w:szCs w:val="16"/>
              </w:rPr>
              <w:t xml:space="preserve">PENTAMESTRE </w:t>
            </w:r>
          </w:p>
        </w:tc>
      </w:tr>
    </w:tbl>
    <w:p w:rsidR="004C124F" w:rsidRDefault="004C124F"/>
    <w:sectPr w:rsidR="004C124F" w:rsidSect="002E18F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18F1"/>
    <w:rsid w:val="002E18F1"/>
    <w:rsid w:val="004C124F"/>
    <w:rsid w:val="0076411C"/>
    <w:rsid w:val="00E0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E18F1"/>
    <w:pPr>
      <w:spacing w:before="100" w:beforeAutospacing="1" w:after="100" w:afterAutospacing="1"/>
    </w:pPr>
    <w:rPr>
      <w:rFonts w:eastAsia="SimSun"/>
      <w:lang w:eastAsia="zh-CN"/>
    </w:rPr>
  </w:style>
  <w:style w:type="paragraph" w:styleId="Nessunaspaziatura">
    <w:name w:val="No Spacing"/>
    <w:qFormat/>
    <w:rsid w:val="002E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#INDICE"/><Relationship Id="rId4" Type="http://schemas.openxmlformats.org/officeDocument/2006/relationships/hyperlink" Target="#INDICE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2015-09-23T20:26:00Z</dcterms:created>
  <dcterms:modified xsi:type="dcterms:W3CDTF">2016-09-25T14:18:00Z</dcterms:modified>
</cp:coreProperties>
</file>