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C8931" w14:textId="77777777" w:rsidR="00422142" w:rsidRPr="00C3427E" w:rsidRDefault="00422142" w:rsidP="00422142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C3427E">
        <w:rPr>
          <w:rFonts w:ascii="Calibri" w:hAnsi="Calibri" w:cs="Calibri"/>
          <w:b/>
          <w:bCs/>
          <w:i/>
          <w:iCs/>
          <w:sz w:val="28"/>
          <w:szCs w:val="28"/>
        </w:rPr>
        <w:t xml:space="preserve">IISS ROSA LUXEMBURG </w:t>
      </w:r>
    </w:p>
    <w:p w14:paraId="4B67F511" w14:textId="77777777" w:rsidR="00422142" w:rsidRPr="00C3427E" w:rsidRDefault="00422142" w:rsidP="00422142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6E3165F7" w14:textId="66BD1802" w:rsidR="00422142" w:rsidRPr="00C3427E" w:rsidRDefault="00422142" w:rsidP="00422142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C3427E">
        <w:rPr>
          <w:rFonts w:ascii="Calibri" w:hAnsi="Calibri" w:cs="Calibri"/>
          <w:b/>
          <w:bCs/>
          <w:i/>
          <w:iCs/>
          <w:sz w:val="28"/>
          <w:szCs w:val="28"/>
        </w:rPr>
        <w:t>GRIGLIA DI VALUTAZIONE</w:t>
      </w:r>
      <w:r>
        <w:rPr>
          <w:rFonts w:ascii="Calibri" w:hAnsi="Calibri" w:cs="Calibri"/>
          <w:b/>
          <w:bCs/>
          <w:i/>
          <w:iCs/>
          <w:sz w:val="28"/>
          <w:szCs w:val="28"/>
        </w:rPr>
        <w:t xml:space="preserve"> </w:t>
      </w:r>
      <w:r w:rsidR="003E79CF">
        <w:rPr>
          <w:rFonts w:ascii="Calibri" w:hAnsi="Calibri" w:cs="Calibri"/>
          <w:b/>
          <w:bCs/>
          <w:i/>
          <w:iCs/>
          <w:sz w:val="28"/>
          <w:szCs w:val="28"/>
        </w:rPr>
        <w:t xml:space="preserve">APPRENDIMENTI </w:t>
      </w:r>
      <w:r>
        <w:rPr>
          <w:rFonts w:ascii="Calibri" w:hAnsi="Calibri" w:cs="Calibri"/>
          <w:b/>
          <w:bCs/>
          <w:i/>
          <w:iCs/>
          <w:sz w:val="28"/>
          <w:szCs w:val="28"/>
        </w:rPr>
        <w:t>alunni con PDP</w:t>
      </w:r>
    </w:p>
    <w:p w14:paraId="782197EF" w14:textId="3A36A189" w:rsidR="00422142" w:rsidRPr="00922A6A" w:rsidRDefault="00422142" w:rsidP="00422142">
      <w:pPr>
        <w:rPr>
          <w:rFonts w:ascii="Calibri" w:hAnsi="Calibri" w:cs="Calibri"/>
          <w:sz w:val="18"/>
          <w:szCs w:val="18"/>
        </w:rPr>
      </w:pPr>
    </w:p>
    <w:tbl>
      <w:tblPr>
        <w:tblpPr w:leftFromText="141" w:rightFromText="141" w:vertAnchor="page" w:horzAnchor="margin" w:tblpY="1770"/>
        <w:tblW w:w="1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5"/>
        <w:gridCol w:w="2015"/>
        <w:gridCol w:w="1972"/>
        <w:gridCol w:w="1973"/>
        <w:gridCol w:w="1973"/>
        <w:gridCol w:w="1973"/>
        <w:gridCol w:w="1973"/>
        <w:gridCol w:w="2016"/>
      </w:tblGrid>
      <w:tr w:rsidR="00422142" w14:paraId="7FBEFBE9" w14:textId="77777777" w:rsidTr="003E79CF">
        <w:tc>
          <w:tcPr>
            <w:tcW w:w="0" w:type="auto"/>
            <w:gridSpan w:val="8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F93B30" w14:textId="77777777" w:rsidR="003E79CF" w:rsidRDefault="003E79CF" w:rsidP="005951FA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08455EA" w14:textId="5DF76562" w:rsidR="00422142" w:rsidRDefault="003E79CF" w:rsidP="005951FA">
            <w:pPr>
              <w:rPr>
                <w:rFonts w:ascii="Calibri" w:hAnsi="Calibri" w:cs="Calibri"/>
                <w:sz w:val="18"/>
                <w:szCs w:val="18"/>
              </w:rPr>
            </w:pPr>
            <w:r w:rsidRPr="00922A6A">
              <w:rPr>
                <w:rFonts w:ascii="Calibri" w:hAnsi="Calibri" w:cs="Calibri"/>
                <w:sz w:val="18"/>
                <w:szCs w:val="18"/>
              </w:rPr>
              <w:t>ALUNNO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…………………………………………………………………. CLASSE …………………………………..</w:t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</w:r>
            <w:r>
              <w:rPr>
                <w:rFonts w:ascii="Calibri" w:hAnsi="Calibri" w:cs="Calibri"/>
                <w:sz w:val="18"/>
                <w:szCs w:val="18"/>
              </w:rPr>
              <w:tab/>
              <w:t>DATA …………………………………………</w:t>
            </w:r>
          </w:p>
          <w:p w14:paraId="3BCE988C" w14:textId="5CDFE876" w:rsidR="003E79CF" w:rsidRDefault="003E79CF" w:rsidP="005951FA"/>
        </w:tc>
      </w:tr>
      <w:tr w:rsidR="00422142" w14:paraId="77E541DD" w14:textId="77777777" w:rsidTr="005951FA">
        <w:trPr>
          <w:tblHeader/>
        </w:trPr>
        <w:tc>
          <w:tcPr>
            <w:tcW w:w="1402" w:type="dxa"/>
            <w:shd w:val="clear" w:color="auto" w:fill="2E405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D31DAB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Griglia di valutazione del colloquio orale Alunni DSA</w:t>
            </w:r>
          </w:p>
        </w:tc>
        <w:tc>
          <w:tcPr>
            <w:tcW w:w="0" w:type="auto"/>
            <w:gridSpan w:val="3"/>
            <w:shd w:val="clear" w:color="auto" w:fill="2E405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26050F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Livello base non raggiunto</w:t>
            </w:r>
          </w:p>
        </w:tc>
        <w:tc>
          <w:tcPr>
            <w:tcW w:w="0" w:type="auto"/>
            <w:shd w:val="clear" w:color="auto" w:fill="2E405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9CE56C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Livello base</w:t>
            </w:r>
          </w:p>
        </w:tc>
        <w:tc>
          <w:tcPr>
            <w:tcW w:w="0" w:type="auto"/>
            <w:gridSpan w:val="2"/>
            <w:shd w:val="clear" w:color="auto" w:fill="2E405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1A12F7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Livello intermedio</w:t>
            </w:r>
          </w:p>
        </w:tc>
        <w:tc>
          <w:tcPr>
            <w:tcW w:w="0" w:type="auto"/>
            <w:shd w:val="clear" w:color="auto" w:fill="2E405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564015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Livello avanzato</w:t>
            </w:r>
          </w:p>
        </w:tc>
      </w:tr>
      <w:tr w:rsidR="00422142" w14:paraId="52B65A7C" w14:textId="77777777" w:rsidTr="005951FA">
        <w:trPr>
          <w:tblHeader/>
        </w:trPr>
        <w:tc>
          <w:tcPr>
            <w:tcW w:w="1402" w:type="dxa"/>
            <w:shd w:val="clear" w:color="auto" w:fill="8EA9C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1CAC21" w14:textId="77777777" w:rsidR="00422142" w:rsidRDefault="00422142" w:rsidP="005951FA">
            <w:pPr>
              <w:jc w:val="center"/>
            </w:pPr>
          </w:p>
        </w:tc>
        <w:tc>
          <w:tcPr>
            <w:tcW w:w="0" w:type="auto"/>
            <w:shd w:val="clear" w:color="auto" w:fill="D9E2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0436BF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Gravemente insufficiente</w:t>
            </w:r>
          </w:p>
          <w:p w14:paraId="20B4FF2D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2-3</w:t>
            </w:r>
          </w:p>
        </w:tc>
        <w:tc>
          <w:tcPr>
            <w:tcW w:w="0" w:type="auto"/>
            <w:shd w:val="clear" w:color="auto" w:fill="D9E2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AE2741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Insufficiente</w:t>
            </w:r>
          </w:p>
          <w:p w14:paraId="6624D482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4</w:t>
            </w:r>
          </w:p>
        </w:tc>
        <w:tc>
          <w:tcPr>
            <w:tcW w:w="0" w:type="auto"/>
            <w:shd w:val="clear" w:color="auto" w:fill="D9E2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F96EA5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Mediocre</w:t>
            </w:r>
          </w:p>
          <w:p w14:paraId="55168D9A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5</w:t>
            </w:r>
          </w:p>
        </w:tc>
        <w:tc>
          <w:tcPr>
            <w:tcW w:w="0" w:type="auto"/>
            <w:shd w:val="clear" w:color="auto" w:fill="D9E2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4328BB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Sufficiente</w:t>
            </w:r>
          </w:p>
          <w:p w14:paraId="747E7B53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6</w:t>
            </w:r>
          </w:p>
        </w:tc>
        <w:tc>
          <w:tcPr>
            <w:tcW w:w="0" w:type="auto"/>
            <w:shd w:val="clear" w:color="auto" w:fill="D9E2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4E26D9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Discreto</w:t>
            </w:r>
          </w:p>
          <w:p w14:paraId="58352ADF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7</w:t>
            </w:r>
          </w:p>
        </w:tc>
        <w:tc>
          <w:tcPr>
            <w:tcW w:w="0" w:type="auto"/>
            <w:shd w:val="clear" w:color="auto" w:fill="D9E2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BA9743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Buono</w:t>
            </w:r>
          </w:p>
          <w:p w14:paraId="3349AE8C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8</w:t>
            </w:r>
          </w:p>
        </w:tc>
        <w:tc>
          <w:tcPr>
            <w:tcW w:w="0" w:type="auto"/>
            <w:shd w:val="clear" w:color="auto" w:fill="D9E2E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B9F618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5"/>
                <w:szCs w:val="15"/>
              </w:rPr>
              <w:t>Ottimo</w:t>
            </w:r>
          </w:p>
          <w:p w14:paraId="7522CA43" w14:textId="77777777" w:rsidR="00422142" w:rsidRDefault="00422142" w:rsidP="005951FA">
            <w:pPr>
              <w:jc w:val="center"/>
            </w:pPr>
            <w:r>
              <w:rPr>
                <w:rFonts w:ascii="Calibri" w:eastAsia="Calibri" w:hAnsi="Calibri" w:cs="Calibri"/>
                <w:i/>
                <w:iCs/>
                <w:sz w:val="14"/>
                <w:szCs w:val="14"/>
              </w:rPr>
              <w:t>Voto 9-10</w:t>
            </w:r>
          </w:p>
        </w:tc>
      </w:tr>
      <w:tr w:rsidR="00422142" w14:paraId="55AB2991" w14:textId="77777777" w:rsidTr="005951FA">
        <w:tc>
          <w:tcPr>
            <w:tcW w:w="140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BA217C" w14:textId="77777777" w:rsidR="00422142" w:rsidRDefault="00422142" w:rsidP="005951FA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Conoscenze</w:t>
            </w:r>
          </w:p>
        </w:tc>
        <w:tc>
          <w:tcPr>
            <w:tcW w:w="20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A3751A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Conoscenze dei contenuti nulle o gravemente lacunose, anche se supportate da mappe/schemi/formulari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D0453B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Conoscenze dei contenuti frammentarie e confuse, incerte anche con l'uso di mappe/schemi/formulari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FCB9A8" w14:textId="1F53BA7B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 xml:space="preserve">Conoscenze dei contenuti generiche e superficiali; solo parzialmente sostenute dall'uso di </w:t>
            </w:r>
            <w:r w:rsidR="003E79CF">
              <w:rPr>
                <w:rFonts w:ascii="Calibri" w:eastAsia="Calibri" w:hAnsi="Calibri" w:cs="Calibri"/>
                <w:sz w:val="15"/>
                <w:szCs w:val="15"/>
              </w:rPr>
              <w:t>ma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ppe/schemi/formulari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6B37F9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Conoscenze essenziali dei contenuti, sostenute efficacemente dall'uso di mappe/schemi/formulari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4F3268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Conoscenze quasi complete dei contenuti, esposte con sicurezza anche grazie a mappe/schemi/formulari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4DAFA6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Conoscenze complete e articolate dei contenuti, gestite con buona autonomia</w:t>
            </w:r>
          </w:p>
        </w:tc>
        <w:tc>
          <w:tcPr>
            <w:tcW w:w="20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58546A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Conoscenze complete e approfondite, tra le quali stabilisce autonomamente connessioni</w:t>
            </w:r>
          </w:p>
        </w:tc>
      </w:tr>
      <w:tr w:rsidR="00422142" w14:paraId="7381C79B" w14:textId="77777777" w:rsidTr="005951FA">
        <w:tc>
          <w:tcPr>
            <w:tcW w:w="140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668F52" w14:textId="6A25C8FD" w:rsidR="00422142" w:rsidRDefault="00422142" w:rsidP="005951FA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Competenze (correttezza del procedimento e del ragionamento)</w:t>
            </w:r>
          </w:p>
        </w:tc>
        <w:tc>
          <w:tcPr>
            <w:tcW w:w="20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9508FE" w14:textId="21029279" w:rsidR="00422142" w:rsidRDefault="003E79CF" w:rsidP="005951FA">
            <w:r>
              <w:rPr>
                <w:rFonts w:ascii="Calibri" w:eastAsia="Calibri" w:hAnsi="Calibri" w:cs="Calibri"/>
                <w:sz w:val="15"/>
                <w:szCs w:val="15"/>
              </w:rPr>
              <w:t xml:space="preserve">Non riesce ad applicare neppure le poche conoscenze/procedure di cui è in possesso </w:t>
            </w:r>
            <w:r w:rsidR="00422142">
              <w:rPr>
                <w:rFonts w:ascii="Calibri" w:eastAsia="Calibri" w:hAnsi="Calibri" w:cs="Calibri"/>
                <w:sz w:val="15"/>
                <w:szCs w:val="15"/>
              </w:rPr>
              <w:t>anche se guidato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86C7B3" w14:textId="4BB8F7E8" w:rsidR="00422142" w:rsidRDefault="003E79CF" w:rsidP="005951FA">
            <w:r>
              <w:rPr>
                <w:rFonts w:ascii="Calibri" w:eastAsia="Calibri" w:hAnsi="Calibri" w:cs="Calibri"/>
                <w:sz w:val="15"/>
                <w:szCs w:val="15"/>
              </w:rPr>
              <w:t xml:space="preserve">Esegue solo compiti semplici e commette molti e/o gravi errori nell'applicazione di procedure, tecniche o strumenti </w:t>
            </w:r>
            <w:r w:rsidR="00422142">
              <w:rPr>
                <w:rFonts w:ascii="Calibri" w:eastAsia="Calibri" w:hAnsi="Calibri" w:cs="Calibri"/>
                <w:sz w:val="15"/>
                <w:szCs w:val="15"/>
              </w:rPr>
              <w:t>anche con il supporto di schemi/formulari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A7E62F" w14:textId="5742FF1F" w:rsidR="00422142" w:rsidRDefault="003E79CF" w:rsidP="005951FA">
            <w:r>
              <w:rPr>
                <w:rFonts w:ascii="Calibri" w:eastAsia="Calibri" w:hAnsi="Calibri" w:cs="Calibri"/>
                <w:sz w:val="15"/>
                <w:szCs w:val="15"/>
              </w:rPr>
              <w:t xml:space="preserve">Esegue semplici compiti; ha difficoltà ad applicare le conoscenze/tecniche acquisite, </w:t>
            </w:r>
            <w:r w:rsidR="002820E5">
              <w:rPr>
                <w:rFonts w:ascii="Calibri" w:eastAsia="Calibri" w:hAnsi="Calibri" w:cs="Calibri"/>
                <w:sz w:val="15"/>
                <w:szCs w:val="15"/>
              </w:rPr>
              <w:t xml:space="preserve">anche 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se con il supporto di schemi/formulari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366FD7" w14:textId="1FC9E004" w:rsidR="00422142" w:rsidRDefault="003E79CF" w:rsidP="005951FA">
            <w:r>
              <w:rPr>
                <w:rFonts w:ascii="Calibri" w:eastAsia="Calibri" w:hAnsi="Calibri" w:cs="Calibri"/>
                <w:sz w:val="15"/>
                <w:szCs w:val="15"/>
              </w:rPr>
              <w:t>Esegue semplici compiti, applicando procedure, tecniche e strumenti seppur con qualche imprecisione o incertezza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6D71FB" w14:textId="54EFFDA8" w:rsidR="00422142" w:rsidRDefault="003E79CF" w:rsidP="005951FA">
            <w:r>
              <w:rPr>
                <w:rFonts w:ascii="Calibri" w:eastAsia="Calibri" w:hAnsi="Calibri" w:cs="Calibri"/>
                <w:sz w:val="15"/>
                <w:szCs w:val="15"/>
              </w:rPr>
              <w:t>Esegue compiti di una certa complessità, applicando con coerenza le giuste procedure, tecniche e strumenti, con qualche autonomia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BA9316" w14:textId="125F4D13" w:rsidR="00422142" w:rsidRDefault="003E79CF" w:rsidP="005951FA">
            <w:r>
              <w:rPr>
                <w:rFonts w:ascii="Calibri" w:eastAsia="Calibri" w:hAnsi="Calibri" w:cs="Calibri"/>
                <w:sz w:val="15"/>
                <w:szCs w:val="15"/>
              </w:rPr>
              <w:t xml:space="preserve">Esegue compiti complessi; sa applicare contenuti, tecniche e strumenti anche in contesti non usuali, </w:t>
            </w:r>
            <w:r w:rsidR="002820E5">
              <w:rPr>
                <w:rFonts w:ascii="Calibri" w:eastAsia="Calibri" w:hAnsi="Calibri" w:cs="Calibri"/>
                <w:sz w:val="15"/>
                <w:szCs w:val="15"/>
              </w:rPr>
              <w:t xml:space="preserve">con apprezzabile </w:t>
            </w:r>
            <w:r>
              <w:rPr>
                <w:rFonts w:ascii="Calibri" w:eastAsia="Calibri" w:hAnsi="Calibri" w:cs="Calibri"/>
                <w:sz w:val="15"/>
                <w:szCs w:val="15"/>
              </w:rPr>
              <w:t>autonomia</w:t>
            </w:r>
            <w:r w:rsidR="006A14CC">
              <w:rPr>
                <w:rFonts w:ascii="Calibri" w:eastAsia="Calibri" w:hAnsi="Calibri" w:cs="Calibri"/>
                <w:sz w:val="15"/>
                <w:szCs w:val="15"/>
              </w:rPr>
              <w:t xml:space="preserve">   </w:t>
            </w:r>
          </w:p>
        </w:tc>
        <w:tc>
          <w:tcPr>
            <w:tcW w:w="20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A971DC" w14:textId="6D1C8DFE" w:rsidR="00422142" w:rsidRDefault="006A14CC" w:rsidP="005951FA">
            <w:r>
              <w:rPr>
                <w:rFonts w:ascii="Calibri" w:eastAsia="Calibri" w:hAnsi="Calibri" w:cs="Calibri"/>
                <w:sz w:val="15"/>
                <w:szCs w:val="15"/>
              </w:rPr>
              <w:t>Esegue compiti complessi; applica con precisione e autonomia contenuti, procedure, tecniche e strumenti in qualsiasi contesto</w:t>
            </w:r>
          </w:p>
        </w:tc>
      </w:tr>
      <w:tr w:rsidR="00422142" w14:paraId="432EBFE9" w14:textId="77777777" w:rsidTr="005951FA">
        <w:tc>
          <w:tcPr>
            <w:tcW w:w="140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D37879" w14:textId="77777777" w:rsidR="00422142" w:rsidRDefault="00422142" w:rsidP="005951FA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Capacità di analisi, sintesi e rielaborazione</w:t>
            </w:r>
          </w:p>
        </w:tc>
        <w:tc>
          <w:tcPr>
            <w:tcW w:w="20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C19AD7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Manca di capacità di analisi e sintesi e non riesce a organizzare le poche conoscenze, neanche se guidato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5DFEA0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Sa effettuare analisi solo parziali, ha difficoltà di sintesi e, solo se guidato, riesce a organizzare qualche conoscenza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FE15C5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Sa effettuare analisi solo parziali, ha difficoltà di sintesi e, solo se guidato, riesce a organizzare le conoscenze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95F1A5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Sa effettuare analisi e sintesi parziali; guidato opportunamente, riesce a organizzare le conoscenze anche con l'aiuto di schemi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420EF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Sa cogliere e stabilire relazioni in problematiche semplici ed effettua analisi con una certa coerenza, anche a partire da schemi predisposti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502A12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Sa cogliere e stabilire relazioni in varie problematiche; effettua analisi e sintesi complete e coerenti, anche con supporto di mappe</w:t>
            </w:r>
          </w:p>
        </w:tc>
        <w:tc>
          <w:tcPr>
            <w:tcW w:w="20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6AC5B0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Sa cogliere e stabilire relazioni anche in problematiche complesse; esprime valutazioni personali, organizzando autonomamente mappe e schemi</w:t>
            </w:r>
          </w:p>
        </w:tc>
      </w:tr>
      <w:tr w:rsidR="00422142" w14:paraId="12F7FF1D" w14:textId="77777777" w:rsidTr="005951FA">
        <w:trPr>
          <w:trHeight w:val="1041"/>
        </w:trPr>
        <w:tc>
          <w:tcPr>
            <w:tcW w:w="140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8538B7" w14:textId="77777777" w:rsidR="00422142" w:rsidRDefault="00422142" w:rsidP="005951FA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Esposizione e linguaggio specifico</w:t>
            </w:r>
          </w:p>
        </w:tc>
        <w:tc>
          <w:tcPr>
            <w:tcW w:w="20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DDB3F9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Esposizione assente o incomprensibile, anche con il supporto di mappe/schemi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4E3C16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Esposizione molto stentata e disorganica; gravi difficoltà a comunicare i contenuti anche se supportato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63EFA8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Esposizione incerta e poco organica; le difficoltà lessicali rendono faticosa la comunicazione del contenuto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EDEDCD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Esposizione semplice ma comprensibile; eventuali imprecisioni lessicali o difficoltà di recupero delle parole non compromettono il contenuto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C8AF5B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Esposizione abbastanza chiara e organica, sostenuta efficacemente da mappe/schemi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FC26C1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Esposizione chiara e scorrevole, gestita con buona autonomia grazie al supporto di mappe/schemi</w:t>
            </w:r>
          </w:p>
        </w:tc>
        <w:tc>
          <w:tcPr>
            <w:tcW w:w="20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6774C8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Esposizione fluida, ben strutturata e personale, gestita con piena autonomia</w:t>
            </w:r>
          </w:p>
        </w:tc>
      </w:tr>
      <w:tr w:rsidR="00422142" w14:paraId="04FEF35D" w14:textId="77777777" w:rsidTr="005951FA">
        <w:tc>
          <w:tcPr>
            <w:tcW w:w="140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02C8EF" w14:textId="77777777" w:rsidR="00422142" w:rsidRDefault="00422142" w:rsidP="005951FA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Uso degli strumenti compensativi (mappe, schemi, formulari)</w:t>
            </w:r>
          </w:p>
        </w:tc>
        <w:tc>
          <w:tcPr>
            <w:tcW w:w="20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E36B04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Non è in grado di utilizzare mappe/schemi/formulari, anche se predisposti da altri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8D4B67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Utilizza mappe/schemi/formulari solo se guidato passo passo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9264D1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Utilizza mappe/schemi/formulari con molte incertezze e necessita di frequenti sollecitazioni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327AD2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Utilizza mappe/schemi/formulari in modo essenziale, orientandosi con qualche aiuto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9E9C6A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Si orienta con una certa autonomia tra mappe/schemi/formulari predisposti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E344FB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Utilizza in modo autonomo ed efficace mappe/schemi/formulari come supporto all'esposizione</w:t>
            </w:r>
          </w:p>
        </w:tc>
        <w:tc>
          <w:tcPr>
            <w:tcW w:w="20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DA2D0C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Costruisce e/o utilizza autonomamente mappe/schemi/formulari, integrandoli in modo personale ed efficace nell'esposizione</w:t>
            </w:r>
          </w:p>
        </w:tc>
      </w:tr>
      <w:tr w:rsidR="00422142" w14:paraId="0B366F5C" w14:textId="77777777" w:rsidTr="005951FA">
        <w:tc>
          <w:tcPr>
            <w:tcW w:w="140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CAEDA2" w14:textId="77777777" w:rsidR="00422142" w:rsidRDefault="00422142" w:rsidP="005951FA">
            <w:r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Impegno e partecipazione</w:t>
            </w:r>
          </w:p>
        </w:tc>
        <w:tc>
          <w:tcPr>
            <w:tcW w:w="20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0B3831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Partecipazione di disturbo, impegno nullo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778F8F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Partecipazione opportunistica, impegno debole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CB4008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Partecipazione dispersiva, impegno discontinuo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646000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Partecipazione da sollecitare, impegno accettabile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C3CBD3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Partecipazione recettiva, impegno soddisfacente</w:t>
            </w:r>
          </w:p>
        </w:tc>
        <w:tc>
          <w:tcPr>
            <w:tcW w:w="19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6F1FD0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Partecipazione attiva, impegno notevole</w:t>
            </w:r>
          </w:p>
        </w:tc>
        <w:tc>
          <w:tcPr>
            <w:tcW w:w="20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245751" w14:textId="77777777" w:rsidR="00422142" w:rsidRDefault="00422142" w:rsidP="005951FA">
            <w:r>
              <w:rPr>
                <w:rFonts w:ascii="Calibri" w:eastAsia="Calibri" w:hAnsi="Calibri" w:cs="Calibri"/>
                <w:sz w:val="15"/>
                <w:szCs w:val="15"/>
              </w:rPr>
              <w:t>Partecipazione costruttiva, trainante, impegno notevole</w:t>
            </w:r>
          </w:p>
        </w:tc>
      </w:tr>
      <w:tr w:rsidR="00422142" w14:paraId="28BD7B54" w14:textId="77777777" w:rsidTr="005951FA">
        <w:tc>
          <w:tcPr>
            <w:tcW w:w="0" w:type="auto"/>
            <w:gridSpan w:val="8"/>
            <w:shd w:val="clear" w:color="auto" w:fill="E8F0E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5AC0FD" w14:textId="626F58F9" w:rsidR="00422142" w:rsidRDefault="003E79CF" w:rsidP="005951FA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lastRenderedPageBreak/>
              <w:t>Per gli alunni con discalculia, gli errori di calcolo non sono oggetto di valutazione: si valutano la correttezza del procedimento e del ragionamento (voce Competenze). Coerentemente con il PDP, è stata inserita una voce dedicata (Uso degli strumenti compensativi) che valuta la capacità dell'alunno di organizzarsi autonomamente con mappe, schemi e formulari durante l'interrogazione.</w:t>
            </w:r>
          </w:p>
          <w:p w14:paraId="2EAA75F7" w14:textId="77777777" w:rsidR="00422142" w:rsidRDefault="00422142" w:rsidP="005951FA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14:paraId="5C7C4637" w14:textId="77777777" w:rsidR="00422142" w:rsidRDefault="00422142" w:rsidP="005951FA"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Note per l'uso in discipline pratiche e di laboratorio</w:t>
            </w:r>
          </w:p>
          <w:p w14:paraId="269EA2BE" w14:textId="77777777" w:rsidR="00422142" w:rsidRPr="000F55B0" w:rsidRDefault="00422142" w:rsidP="00422142">
            <w:pPr>
              <w:numPr>
                <w:ilvl w:val="0"/>
                <w:numId w:val="1"/>
              </w:numPr>
              <w:rPr>
                <w:rFonts w:ascii="Calibri" w:hAnsi="Calibri" w:cs="Calibri"/>
                <w:sz w:val="18"/>
                <w:szCs w:val="18"/>
              </w:rPr>
            </w:pPr>
            <w:r w:rsidRPr="000F55B0">
              <w:rPr>
                <w:rFonts w:ascii="Calibri" w:hAnsi="Calibri" w:cs="Calibri"/>
                <w:sz w:val="18"/>
                <w:szCs w:val="18"/>
              </w:rPr>
              <w:t xml:space="preserve">Nella voce </w:t>
            </w:r>
            <w:r w:rsidRPr="000F55B0">
              <w:rPr>
                <w:rFonts w:ascii="Calibri" w:hAnsi="Calibri" w:cs="Calibri"/>
                <w:i/>
                <w:iCs/>
                <w:sz w:val="18"/>
                <w:szCs w:val="18"/>
              </w:rPr>
              <w:t>Competenze</w:t>
            </w:r>
            <w:r w:rsidRPr="000F55B0">
              <w:rPr>
                <w:rFonts w:ascii="Calibri" w:hAnsi="Calibri" w:cs="Calibri"/>
                <w:sz w:val="18"/>
                <w:szCs w:val="18"/>
              </w:rPr>
              <w:t>, la "correttezza del procedimento e del ragionamento" comprende, per le discipline tecnico-pratiche, la corretta sequenza delle operazioni e la pertinenza delle scelte tecniche adottate; non viene valutata la precisione esecutiva/manuale del gesto tecnico quando risulti condizionata da difficoltà specifiche legate al DSA.</w:t>
            </w:r>
          </w:p>
          <w:p w14:paraId="2ED6290B" w14:textId="77777777" w:rsidR="00422142" w:rsidRPr="000F55B0" w:rsidRDefault="00422142" w:rsidP="0042214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 w:rsidRPr="000F55B0">
              <w:rPr>
                <w:rFonts w:ascii="Calibri" w:hAnsi="Calibri" w:cs="Calibri"/>
                <w:sz w:val="18"/>
                <w:szCs w:val="18"/>
              </w:rPr>
              <w:t xml:space="preserve">Nella voce </w:t>
            </w:r>
            <w:r w:rsidRPr="000F55B0">
              <w:rPr>
                <w:rFonts w:ascii="Calibri" w:hAnsi="Calibri" w:cs="Calibri"/>
                <w:i/>
                <w:iCs/>
                <w:sz w:val="18"/>
                <w:szCs w:val="18"/>
              </w:rPr>
              <w:t>Uso degli strumenti compensativi</w:t>
            </w:r>
            <w:r w:rsidRPr="000F55B0">
              <w:rPr>
                <w:rFonts w:ascii="Calibri" w:hAnsi="Calibri" w:cs="Calibri"/>
                <w:sz w:val="18"/>
                <w:szCs w:val="18"/>
              </w:rPr>
              <w:t>, mappe/schemi/formulari comprendono anche schede tecniche, procedure operative guidate, checklist e tabelle di sicurezza predisposte per l'esercitazione o l'elaborato pratico.</w:t>
            </w:r>
          </w:p>
          <w:p w14:paraId="68F1528D" w14:textId="77777777" w:rsidR="00422142" w:rsidRDefault="00422142" w:rsidP="00422142">
            <w:pPr>
              <w:numPr>
                <w:ilvl w:val="0"/>
                <w:numId w:val="1"/>
              </w:numPr>
              <w:ind w:left="714" w:hanging="357"/>
              <w:rPr>
                <w:rFonts w:ascii="Calibri" w:hAnsi="Calibri" w:cs="Calibri"/>
                <w:sz w:val="18"/>
                <w:szCs w:val="18"/>
              </w:rPr>
            </w:pPr>
            <w:r w:rsidRPr="000F55B0">
              <w:rPr>
                <w:rFonts w:ascii="Calibri" w:hAnsi="Calibri" w:cs="Calibri"/>
                <w:sz w:val="18"/>
                <w:szCs w:val="18"/>
              </w:rPr>
              <w:t xml:space="preserve">Nella voce </w:t>
            </w:r>
            <w:r w:rsidRPr="000F55B0">
              <w:rPr>
                <w:rFonts w:ascii="Calibri" w:hAnsi="Calibri" w:cs="Calibri"/>
                <w:i/>
                <w:iCs/>
                <w:sz w:val="18"/>
                <w:szCs w:val="18"/>
              </w:rPr>
              <w:t>Esposizione e linguaggio specifico</w:t>
            </w:r>
            <w:r w:rsidRPr="000F55B0">
              <w:rPr>
                <w:rFonts w:ascii="Calibri" w:hAnsi="Calibri" w:cs="Calibri"/>
                <w:sz w:val="18"/>
                <w:szCs w:val="18"/>
              </w:rPr>
              <w:t>, si valuta la capacità di motivare le scelte operative e di spiegare il procedimento seguito nell'elaborato pratico, anche con il supporto di schemi o checklist, non la scorrevolezza lessicale in sé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0CF8D6F9" w14:textId="77777777" w:rsidR="00422142" w:rsidRDefault="00422142" w:rsidP="005951FA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  <w:p w14:paraId="415BC993" w14:textId="07267D07" w:rsidR="00422142" w:rsidRPr="00DD47D6" w:rsidRDefault="00422142" w:rsidP="005951FA">
            <w:pPr>
              <w:rPr>
                <w:rFonts w:ascii="Calibri" w:hAnsi="Calibri" w:cs="Calibri"/>
                <w:sz w:val="19"/>
                <w:szCs w:val="19"/>
              </w:rPr>
            </w:pPr>
            <w:r w:rsidRPr="00DD47D6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Note per l'uso in lingua straniera </w:t>
            </w:r>
          </w:p>
          <w:p w14:paraId="7950F24D" w14:textId="3245E93A" w:rsidR="00422142" w:rsidRPr="00DD47D6" w:rsidRDefault="00422142" w:rsidP="00422142">
            <w:pPr>
              <w:numPr>
                <w:ilvl w:val="0"/>
                <w:numId w:val="2"/>
              </w:numPr>
              <w:rPr>
                <w:rFonts w:ascii="Calibri" w:hAnsi="Calibri" w:cs="Calibri"/>
                <w:sz w:val="18"/>
                <w:szCs w:val="18"/>
              </w:rPr>
            </w:pPr>
            <w:r w:rsidRPr="00DD47D6">
              <w:rPr>
                <w:rFonts w:ascii="Calibri" w:hAnsi="Calibri" w:cs="Calibri"/>
                <w:sz w:val="18"/>
                <w:szCs w:val="18"/>
              </w:rPr>
              <w:t xml:space="preserve">Nella voce </w:t>
            </w:r>
            <w:r w:rsidRPr="00DD47D6">
              <w:rPr>
                <w:rFonts w:ascii="Calibri" w:hAnsi="Calibri" w:cs="Calibri"/>
                <w:i/>
                <w:iCs/>
                <w:sz w:val="18"/>
                <w:szCs w:val="18"/>
              </w:rPr>
              <w:t>Esposizione e linguaggio specifico</w:t>
            </w:r>
            <w:r w:rsidRPr="00DD47D6">
              <w:rPr>
                <w:rFonts w:ascii="Calibri" w:hAnsi="Calibri" w:cs="Calibri"/>
                <w:sz w:val="18"/>
                <w:szCs w:val="18"/>
              </w:rPr>
              <w:t xml:space="preserve">, non vanno penalizzati gli </w:t>
            </w:r>
            <w:r w:rsidRPr="00DD47D6">
              <w:rPr>
                <w:rFonts w:ascii="Calibri" w:hAnsi="Calibri" w:cs="Calibri"/>
                <w:b/>
                <w:bCs/>
                <w:sz w:val="18"/>
                <w:szCs w:val="18"/>
              </w:rPr>
              <w:t>errori di pronuncia riconducibili alla dislessia</w:t>
            </w:r>
            <w:r w:rsidRPr="00DD47D6">
              <w:rPr>
                <w:rFonts w:ascii="Calibri" w:hAnsi="Calibri" w:cs="Calibri"/>
                <w:sz w:val="18"/>
                <w:szCs w:val="18"/>
              </w:rPr>
              <w:t xml:space="preserve"> (dovuti alla scarsa corrispondenza tra scrittura e suono tipica dell</w:t>
            </w:r>
            <w:r w:rsidR="006A14CC">
              <w:rPr>
                <w:rFonts w:ascii="Calibri" w:hAnsi="Calibri" w:cs="Calibri"/>
                <w:sz w:val="18"/>
                <w:szCs w:val="18"/>
              </w:rPr>
              <w:t>a lingua straniera</w:t>
            </w:r>
            <w:r w:rsidRPr="00DD47D6">
              <w:rPr>
                <w:rFonts w:ascii="Calibri" w:hAnsi="Calibri" w:cs="Calibri"/>
                <w:sz w:val="18"/>
                <w:szCs w:val="18"/>
              </w:rPr>
              <w:t xml:space="preserve">); si valuta prioritariamente la capacità di comunicare il contenuto e la </w:t>
            </w:r>
            <w:r w:rsidRPr="00DD47D6">
              <w:rPr>
                <w:rFonts w:ascii="Calibri" w:hAnsi="Calibri" w:cs="Calibri"/>
                <w:b/>
                <w:bCs/>
                <w:sz w:val="18"/>
                <w:szCs w:val="18"/>
              </w:rPr>
              <w:t>comprensione della domanda</w:t>
            </w:r>
            <w:r w:rsidRPr="00DD47D6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316C7560" w14:textId="77777777" w:rsidR="00422142" w:rsidRPr="00DD47D6" w:rsidRDefault="00422142" w:rsidP="0042214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 w:rsidRPr="00DD47D6">
              <w:rPr>
                <w:rFonts w:ascii="Calibri" w:hAnsi="Calibri" w:cs="Calibri"/>
                <w:sz w:val="18"/>
                <w:szCs w:val="18"/>
              </w:rPr>
              <w:t>La comprensione della domanda/consegna può essere supportata, se previsto dal PDP, dalla ripetizione o riformulazione della domanda da parte del docente, da tempi più distesi o dal supporto di mappe lessicali.</w:t>
            </w:r>
          </w:p>
          <w:p w14:paraId="28DFB207" w14:textId="77777777" w:rsidR="00422142" w:rsidRPr="00DD47D6" w:rsidRDefault="00422142" w:rsidP="0042214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Calibri" w:hAnsi="Calibri" w:cs="Calibri"/>
                <w:sz w:val="18"/>
                <w:szCs w:val="18"/>
              </w:rPr>
            </w:pPr>
            <w:r w:rsidRPr="00DD47D6">
              <w:rPr>
                <w:rFonts w:ascii="Calibri" w:hAnsi="Calibri" w:cs="Calibri"/>
                <w:sz w:val="18"/>
                <w:szCs w:val="18"/>
              </w:rPr>
              <w:t xml:space="preserve">Nella voce </w:t>
            </w:r>
            <w:r w:rsidRPr="00DD47D6">
              <w:rPr>
                <w:rFonts w:ascii="Calibri" w:hAnsi="Calibri" w:cs="Calibri"/>
                <w:i/>
                <w:iCs/>
                <w:sz w:val="18"/>
                <w:szCs w:val="18"/>
              </w:rPr>
              <w:t>Uso degli strumenti compensativi</w:t>
            </w:r>
            <w:r w:rsidRPr="00DD47D6">
              <w:rPr>
                <w:rFonts w:ascii="Calibri" w:hAnsi="Calibri" w:cs="Calibri"/>
                <w:sz w:val="18"/>
                <w:szCs w:val="18"/>
              </w:rPr>
              <w:t>, includere anche mappe lessicali, tabelle dei verbi/tempi verbali e vocabolari bilingue predisposti per l'interrogazione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0831159E" w14:textId="77777777" w:rsidR="00422142" w:rsidRDefault="00422142" w:rsidP="00422142"/>
    <w:p w14:paraId="5E17088B" w14:textId="77777777" w:rsidR="00422142" w:rsidRPr="00F3529C" w:rsidRDefault="00422142" w:rsidP="00422142"/>
    <w:p w14:paraId="34AF948A" w14:textId="77777777" w:rsidR="00422142" w:rsidRPr="00F3529C" w:rsidRDefault="00422142" w:rsidP="00422142"/>
    <w:p w14:paraId="4EE23604" w14:textId="77777777" w:rsidR="00422142" w:rsidRPr="00F3529C" w:rsidRDefault="00422142" w:rsidP="00422142"/>
    <w:p w14:paraId="573F2705" w14:textId="77777777" w:rsidR="00422142" w:rsidRPr="00F3529C" w:rsidRDefault="00422142" w:rsidP="00422142"/>
    <w:p w14:paraId="2CC8D66A" w14:textId="77777777" w:rsidR="00422142" w:rsidRPr="00F3529C" w:rsidRDefault="00422142" w:rsidP="00422142"/>
    <w:p w14:paraId="2FD6740E" w14:textId="77777777" w:rsidR="00422142" w:rsidRPr="00F3529C" w:rsidRDefault="00422142" w:rsidP="00422142"/>
    <w:p w14:paraId="512F04DE" w14:textId="77777777" w:rsidR="00422142" w:rsidRPr="00F3529C" w:rsidRDefault="00422142" w:rsidP="00422142"/>
    <w:p w14:paraId="13DA92F1" w14:textId="77777777" w:rsidR="00422142" w:rsidRPr="00F3529C" w:rsidRDefault="00422142" w:rsidP="00422142"/>
    <w:p w14:paraId="4343D64E" w14:textId="77777777" w:rsidR="00422142" w:rsidRPr="00F3529C" w:rsidRDefault="00422142" w:rsidP="00422142"/>
    <w:p w14:paraId="1C81555D" w14:textId="77777777" w:rsidR="00422142" w:rsidRDefault="00422142" w:rsidP="00422142"/>
    <w:p w14:paraId="28B4A143" w14:textId="77777777" w:rsidR="00422142" w:rsidRDefault="00422142" w:rsidP="00422142"/>
    <w:p w14:paraId="349B3DF7" w14:textId="77777777" w:rsidR="00422142" w:rsidRDefault="00422142" w:rsidP="00422142"/>
    <w:p w14:paraId="42A4F02B" w14:textId="77777777" w:rsidR="00422142" w:rsidRDefault="00422142" w:rsidP="00422142"/>
    <w:p w14:paraId="4C9E6761" w14:textId="77777777" w:rsidR="00422142" w:rsidRDefault="00422142" w:rsidP="00422142"/>
    <w:p w14:paraId="73F0D232" w14:textId="77777777" w:rsidR="00422142" w:rsidRDefault="00422142" w:rsidP="00422142"/>
    <w:p w14:paraId="78BCBFD2" w14:textId="77777777" w:rsidR="00422142" w:rsidRDefault="00422142" w:rsidP="00422142"/>
    <w:p w14:paraId="7C17DEA3" w14:textId="77777777" w:rsidR="00422142" w:rsidRDefault="00422142" w:rsidP="00422142"/>
    <w:p w14:paraId="3AC4FD17" w14:textId="77777777" w:rsidR="00422142" w:rsidRDefault="00422142" w:rsidP="00422142"/>
    <w:p w14:paraId="322E2828" w14:textId="77777777" w:rsidR="00422142" w:rsidRDefault="00422142" w:rsidP="00422142"/>
    <w:p w14:paraId="2FC76757" w14:textId="77777777" w:rsidR="00422142" w:rsidRDefault="00422142" w:rsidP="00422142"/>
    <w:p w14:paraId="0FD44229" w14:textId="77777777" w:rsidR="00422142" w:rsidRDefault="00422142" w:rsidP="00422142"/>
    <w:p w14:paraId="5CFAD24B" w14:textId="77777777" w:rsidR="00422142" w:rsidRDefault="00422142" w:rsidP="00422142">
      <w:r>
        <w:t>Lì ………………………………………………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GENITORI</w:t>
      </w:r>
    </w:p>
    <w:p w14:paraId="1D627851" w14:textId="77777777" w:rsidR="00422142" w:rsidRDefault="00422142" w:rsidP="00422142"/>
    <w:p w14:paraId="65AE7292" w14:textId="77777777" w:rsidR="00422142" w:rsidRPr="00F3529C" w:rsidRDefault="00422142" w:rsidP="00422142"/>
    <w:p w14:paraId="75BA9010" w14:textId="77777777" w:rsidR="005770C6" w:rsidRDefault="005770C6"/>
    <w:sectPr w:rsidR="005770C6" w:rsidSect="00422142">
      <w:type w:val="continuous"/>
      <w:pgSz w:w="16838" w:h="11906" w:orient="landscape"/>
      <w:pgMar w:top="500" w:right="500" w:bottom="500" w:left="5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2179F"/>
    <w:multiLevelType w:val="multilevel"/>
    <w:tmpl w:val="EE2E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523B05"/>
    <w:multiLevelType w:val="multilevel"/>
    <w:tmpl w:val="B816A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3039143">
    <w:abstractNumId w:val="1"/>
  </w:num>
  <w:num w:numId="2" w16cid:durableId="118378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D6"/>
    <w:rsid w:val="002820E5"/>
    <w:rsid w:val="003551D6"/>
    <w:rsid w:val="003E79CF"/>
    <w:rsid w:val="00422142"/>
    <w:rsid w:val="004C5E0D"/>
    <w:rsid w:val="005770C6"/>
    <w:rsid w:val="006A14CC"/>
    <w:rsid w:val="00AE4CFB"/>
    <w:rsid w:val="00F27C41"/>
    <w:rsid w:val="00F651A3"/>
    <w:rsid w:val="00F9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35720"/>
  <w15:chartTrackingRefBased/>
  <w15:docId w15:val="{1C3A4F4D-F69F-4DC0-88D7-FDB7FEAC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214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5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5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51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5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51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51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51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51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51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51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551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51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51D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51D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551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51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51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51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51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55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5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5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5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51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51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51D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51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51D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51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2026-09-07T22:23:00Z</dcterms:created>
  <dcterms:modified xsi:type="dcterms:W3CDTF">2026-09-08T15:15:00Z</dcterms:modified>
</cp:coreProperties>
</file>